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B0" w:rsidRPr="00B87EB0" w:rsidRDefault="00B87EB0" w:rsidP="00B87EB0">
      <w:pPr>
        <w:spacing w:after="160" w:line="240" w:lineRule="auto"/>
        <w:rPr>
          <w:rFonts w:ascii="Times New Roman" w:eastAsia="Times New Roman" w:hAnsi="Times New Roman" w:cs="Times New Roman"/>
          <w:sz w:val="24"/>
          <w:szCs w:val="24"/>
        </w:rPr>
      </w:pPr>
      <w:proofErr w:type="spellStart"/>
      <w:r w:rsidRPr="00DE6B10">
        <w:rPr>
          <w:rFonts w:ascii="Arial" w:eastAsia="Times New Roman" w:hAnsi="Arial" w:cs="Arial"/>
          <w:b/>
          <w:color w:val="000000"/>
          <w:sz w:val="18"/>
          <w:szCs w:val="18"/>
        </w:rPr>
        <w:t>Bevill</w:t>
      </w:r>
      <w:proofErr w:type="spellEnd"/>
      <w:r w:rsidRPr="00DE6B10">
        <w:rPr>
          <w:rFonts w:ascii="Arial" w:eastAsia="Times New Roman" w:hAnsi="Arial" w:cs="Arial"/>
          <w:b/>
          <w:color w:val="000000"/>
          <w:sz w:val="18"/>
          <w:szCs w:val="18"/>
        </w:rPr>
        <w:t xml:space="preserve"> State Community College</w:t>
      </w:r>
      <w:r w:rsidRPr="00B87EB0">
        <w:rPr>
          <w:rFonts w:ascii="Arial" w:eastAsia="Times New Roman" w:hAnsi="Arial" w:cs="Arial"/>
          <w:color w:val="000000"/>
          <w:sz w:val="18"/>
          <w:szCs w:val="18"/>
        </w:rPr>
        <w:t xml:space="preserve">     </w:t>
      </w:r>
      <w:r w:rsidRPr="00544CAA">
        <w:rPr>
          <w:rFonts w:ascii="Arial" w:eastAsia="Times New Roman" w:hAnsi="Arial" w:cs="Arial"/>
          <w:b/>
          <w:color w:val="000000"/>
          <w:sz w:val="18"/>
          <w:szCs w:val="18"/>
        </w:rPr>
        <w:t>800-648-3271</w:t>
      </w:r>
      <w:r w:rsidRPr="00B87EB0">
        <w:rPr>
          <w:rFonts w:ascii="Arial" w:eastAsia="Times New Roman" w:hAnsi="Arial" w:cs="Arial"/>
          <w:color w:val="000000"/>
          <w:sz w:val="18"/>
          <w:szCs w:val="18"/>
        </w:rPr>
        <w:t>        </w:t>
      </w:r>
      <w:r w:rsidR="0016476C">
        <w:fldChar w:fldCharType="begin"/>
      </w:r>
      <w:r w:rsidR="0016476C">
        <w:instrText>HYPERLINK "http://www.bscc.edu"</w:instrText>
      </w:r>
      <w:r w:rsidR="0016476C">
        <w:fldChar w:fldCharType="separate"/>
      </w:r>
      <w:r w:rsidRPr="00B87EB0">
        <w:rPr>
          <w:rStyle w:val="Hyperlink"/>
          <w:rFonts w:ascii="Arial" w:eastAsia="Times New Roman" w:hAnsi="Arial" w:cs="Arial"/>
          <w:sz w:val="18"/>
          <w:szCs w:val="18"/>
        </w:rPr>
        <w:t>www.bscc.edu</w:t>
      </w:r>
      <w:r w:rsidR="0016476C">
        <w:fldChar w:fldCharType="end"/>
      </w:r>
      <w:r w:rsidR="00784AB9">
        <w:t>/l</w:t>
      </w:r>
      <w:r w:rsidR="00BD3DE4">
        <w:t xml:space="preserve">ibrary </w:t>
      </w:r>
      <w:r>
        <w:rPr>
          <w:rFonts w:ascii="Calibri" w:eastAsia="Times New Roman" w:hAnsi="Calibri" w:cs="Times New Roman"/>
          <w:color w:val="000000"/>
          <w:sz w:val="18"/>
          <w:szCs w:val="18"/>
        </w:rPr>
        <w:t xml:space="preserve">                                         </w:t>
      </w:r>
      <w:r w:rsidR="00BD3DE4">
        <w:rPr>
          <w:noProof/>
          <w:color w:val="0000FF"/>
        </w:rPr>
        <w:drawing>
          <wp:inline distT="0" distB="0" distL="0" distR="0">
            <wp:extent cx="510540" cy="480424"/>
            <wp:effectExtent l="19050" t="0" r="3810" b="0"/>
            <wp:docPr id="1" name="irc_mi" descr="http://sumitonchristian.org/img/photos/bevill-stat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mitonchristian.org/img/photos/bevill-state.jpg">
                      <a:hlinkClick r:id="rId6"/>
                    </pic:cNvPr>
                    <pic:cNvPicPr>
                      <a:picLocks noChangeAspect="1" noChangeArrowheads="1"/>
                    </pic:cNvPicPr>
                  </pic:nvPicPr>
                  <pic:blipFill>
                    <a:blip r:embed="rId7" cstate="print"/>
                    <a:srcRect/>
                    <a:stretch>
                      <a:fillRect/>
                    </a:stretch>
                  </pic:blipFill>
                  <pic:spPr bwMode="auto">
                    <a:xfrm>
                      <a:off x="0" y="0"/>
                      <a:ext cx="509940" cy="479860"/>
                    </a:xfrm>
                    <a:prstGeom prst="rect">
                      <a:avLst/>
                    </a:prstGeom>
                    <a:noFill/>
                    <a:ln w="9525">
                      <a:noFill/>
                      <a:miter lim="800000"/>
                      <a:headEnd/>
                      <a:tailEnd/>
                    </a:ln>
                  </pic:spPr>
                </pic:pic>
              </a:graphicData>
            </a:graphic>
          </wp:inline>
        </w:drawing>
      </w:r>
      <w:r>
        <w:rPr>
          <w:rFonts w:ascii="Calibri" w:eastAsia="Times New Roman" w:hAnsi="Calibri" w:cs="Times New Roman"/>
          <w:color w:val="000000"/>
          <w:sz w:val="18"/>
          <w:szCs w:val="18"/>
        </w:rPr>
        <w:t xml:space="preserve">               </w:t>
      </w:r>
    </w:p>
    <w:p w:rsidR="00B87EB0" w:rsidRPr="00B87EB0" w:rsidRDefault="00B87EB0" w:rsidP="00B87EB0">
      <w:pPr>
        <w:spacing w:after="0" w:line="240" w:lineRule="auto"/>
        <w:rPr>
          <w:rFonts w:ascii="Times New Roman" w:eastAsia="Times New Roman" w:hAnsi="Times New Roman" w:cs="Times New Roman"/>
          <w:sz w:val="24"/>
          <w:szCs w:val="24"/>
        </w:rPr>
      </w:pPr>
    </w:p>
    <w:p w:rsidR="00B87EB0" w:rsidRDefault="00B87EB0" w:rsidP="00B87EB0">
      <w:pPr>
        <w:spacing w:after="0" w:line="240" w:lineRule="auto"/>
        <w:jc w:val="center"/>
        <w:rPr>
          <w:rFonts w:ascii="Arial" w:eastAsia="Times New Roman" w:hAnsi="Arial" w:cs="Arial"/>
          <w:b/>
          <w:color w:val="000000"/>
          <w:sz w:val="28"/>
          <w:szCs w:val="28"/>
        </w:rPr>
      </w:pPr>
      <w:r w:rsidRPr="00B87EB0">
        <w:rPr>
          <w:rFonts w:ascii="Arial" w:eastAsia="Times New Roman" w:hAnsi="Arial" w:cs="Arial"/>
          <w:b/>
          <w:color w:val="000000"/>
          <w:sz w:val="28"/>
          <w:szCs w:val="28"/>
        </w:rPr>
        <w:t>APA References Guide</w:t>
      </w:r>
    </w:p>
    <w:p w:rsidR="008731F1" w:rsidRPr="00B87EB0" w:rsidRDefault="008731F1" w:rsidP="00B87EB0">
      <w:pPr>
        <w:spacing w:after="0" w:line="240" w:lineRule="auto"/>
        <w:jc w:val="center"/>
        <w:rPr>
          <w:rFonts w:ascii="Arial" w:eastAsia="Times New Roman" w:hAnsi="Arial" w:cs="Arial"/>
          <w:b/>
          <w:sz w:val="28"/>
          <w:szCs w:val="28"/>
        </w:rPr>
      </w:pP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color w:val="000000"/>
          <w:sz w:val="18"/>
          <w:szCs w:val="18"/>
        </w:rPr>
        <w:t xml:space="preserve">PRINT SOURCES </w:t>
      </w:r>
    </w:p>
    <w:p w:rsidR="00B87EB0" w:rsidRPr="00B87EB0" w:rsidRDefault="00B87EB0" w:rsidP="00B87EB0">
      <w:pPr>
        <w:spacing w:after="160" w:line="240" w:lineRule="auto"/>
        <w:rPr>
          <w:rFonts w:ascii="Arial" w:eastAsia="Times New Roman" w:hAnsi="Arial" w:cs="Arial"/>
          <w:b/>
          <w:sz w:val="18"/>
          <w:szCs w:val="18"/>
        </w:rPr>
      </w:pPr>
      <w:r w:rsidRPr="00B87EB0">
        <w:rPr>
          <w:rFonts w:ascii="Arial" w:eastAsia="Times New Roman" w:hAnsi="Arial" w:cs="Arial"/>
          <w:b/>
          <w:color w:val="000000"/>
          <w:sz w:val="18"/>
          <w:szCs w:val="18"/>
        </w:rPr>
        <w:t>Book</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xml:space="preserve"> Place of Publication: Publisher.</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Arnheim</w:t>
            </w:r>
            <w:proofErr w:type="spellEnd"/>
            <w:r w:rsidRPr="00B87EB0">
              <w:rPr>
                <w:rFonts w:ascii="Arial" w:eastAsia="Times New Roman" w:hAnsi="Arial" w:cs="Arial"/>
                <w:color w:val="000000"/>
                <w:sz w:val="18"/>
                <w:szCs w:val="18"/>
              </w:rPr>
              <w:t>, R. (1971).  </w:t>
            </w:r>
            <w:r w:rsidRPr="00B87EB0">
              <w:rPr>
                <w:rFonts w:ascii="Arial" w:eastAsia="Times New Roman" w:hAnsi="Arial" w:cs="Arial"/>
                <w:i/>
                <w:iCs/>
                <w:color w:val="000000"/>
                <w:sz w:val="18"/>
                <w:szCs w:val="18"/>
              </w:rPr>
              <w:t>Art and visual perception</w:t>
            </w:r>
            <w:r w:rsidRPr="00B87EB0">
              <w:rPr>
                <w:rFonts w:ascii="Arial" w:eastAsia="Times New Roman" w:hAnsi="Arial" w:cs="Arial"/>
                <w:color w:val="000000"/>
                <w:sz w:val="18"/>
                <w:szCs w:val="18"/>
              </w:rPr>
              <w:t xml:space="preserve">. Berkeley, CA: University of California Press.    </w:t>
            </w:r>
          </w:p>
          <w:p w:rsidR="00B87EB0" w:rsidRPr="00B87EB0" w:rsidRDefault="00B87EB0" w:rsidP="00B87EB0">
            <w:pPr>
              <w:spacing w:after="0" w:line="240" w:lineRule="auto"/>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Calfee</w:t>
            </w:r>
            <w:proofErr w:type="spellEnd"/>
            <w:r w:rsidRPr="00B87EB0">
              <w:rPr>
                <w:rFonts w:ascii="Arial" w:eastAsia="Times New Roman" w:hAnsi="Arial" w:cs="Arial"/>
                <w:color w:val="000000"/>
                <w:sz w:val="18"/>
                <w:szCs w:val="18"/>
              </w:rPr>
              <w:t>, R.C., &amp; Valencia, R.R. (1991).  </w:t>
            </w:r>
            <w:r w:rsidRPr="00B87EB0">
              <w:rPr>
                <w:rFonts w:ascii="Arial" w:eastAsia="Times New Roman" w:hAnsi="Arial" w:cs="Arial"/>
                <w:i/>
                <w:iCs/>
                <w:color w:val="000000"/>
                <w:sz w:val="18"/>
                <w:szCs w:val="18"/>
              </w:rPr>
              <w:t>APA guide to preparing manuscripts for journal publication</w:t>
            </w:r>
            <w:r w:rsidRPr="00B87EB0">
              <w:rPr>
                <w:rFonts w:ascii="Arial" w:eastAsia="Times New Roman" w:hAnsi="Arial" w:cs="Arial"/>
                <w:color w:val="000000"/>
                <w:sz w:val="18"/>
                <w:szCs w:val="18"/>
              </w:rPr>
              <w:t xml:space="preserve">. Washington, DC: American Psychological Association.    </w:t>
            </w:r>
          </w:p>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Miller, P.H. &amp; </w:t>
            </w:r>
            <w:proofErr w:type="spellStart"/>
            <w:r w:rsidRPr="00B87EB0">
              <w:rPr>
                <w:rFonts w:ascii="Arial" w:eastAsia="Times New Roman" w:hAnsi="Arial" w:cs="Arial"/>
                <w:color w:val="000000"/>
                <w:sz w:val="18"/>
                <w:szCs w:val="18"/>
              </w:rPr>
              <w:t>Scholnick</w:t>
            </w:r>
            <w:proofErr w:type="spellEnd"/>
            <w:r w:rsidRPr="00B87EB0">
              <w:rPr>
                <w:rFonts w:ascii="Arial" w:eastAsia="Times New Roman" w:hAnsi="Arial" w:cs="Arial"/>
                <w:color w:val="000000"/>
                <w:sz w:val="18"/>
                <w:szCs w:val="18"/>
              </w:rPr>
              <w:t xml:space="preserve">, E.K. (Eds.). (2000). </w:t>
            </w:r>
            <w:r w:rsidRPr="00B87EB0">
              <w:rPr>
                <w:rFonts w:ascii="Arial" w:eastAsia="Times New Roman" w:hAnsi="Arial" w:cs="Arial"/>
                <w:i/>
                <w:iCs/>
                <w:color w:val="000000"/>
                <w:sz w:val="18"/>
                <w:szCs w:val="18"/>
              </w:rPr>
              <w:t>Toward a feminist developmental psychology</w:t>
            </w:r>
            <w:r w:rsidRPr="00B87EB0">
              <w:rPr>
                <w:rFonts w:ascii="Arial" w:eastAsia="Times New Roman" w:hAnsi="Arial" w:cs="Arial"/>
                <w:color w:val="000000"/>
                <w:sz w:val="18"/>
                <w:szCs w:val="18"/>
              </w:rPr>
              <w:t xml:space="preserve">. New York: </w:t>
            </w:r>
            <w:proofErr w:type="spellStart"/>
            <w:r w:rsidRPr="00B87EB0">
              <w:rPr>
                <w:rFonts w:ascii="Arial" w:eastAsia="Times New Roman" w:hAnsi="Arial" w:cs="Arial"/>
                <w:color w:val="000000"/>
                <w:sz w:val="18"/>
                <w:szCs w:val="18"/>
              </w:rPr>
              <w:t>Routledge</w:t>
            </w:r>
            <w:proofErr w:type="spellEnd"/>
            <w:r w:rsidRPr="00B87EB0">
              <w:rPr>
                <w:rFonts w:ascii="Arial" w:eastAsia="Times New Roman" w:hAnsi="Arial" w:cs="Arial"/>
                <w:color w:val="000000"/>
                <w:sz w:val="18"/>
                <w:szCs w:val="18"/>
              </w:rPr>
              <w:t>.</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 xml:space="preserve">List all authors up to seven names. </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Chapter in a book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Chapter Author(s). (Date). Chapter title. In Editors (Eds.), </w:t>
            </w:r>
            <w:r w:rsidRPr="00B87EB0">
              <w:rPr>
                <w:rFonts w:ascii="Arial" w:eastAsia="Times New Roman" w:hAnsi="Arial" w:cs="Arial"/>
                <w:i/>
                <w:iCs/>
                <w:color w:val="000000"/>
                <w:sz w:val="18"/>
                <w:szCs w:val="18"/>
              </w:rPr>
              <w:t>Book Title</w:t>
            </w:r>
            <w:r w:rsidRPr="00B87EB0">
              <w:rPr>
                <w:rFonts w:ascii="Arial" w:eastAsia="Times New Roman" w:hAnsi="Arial" w:cs="Arial"/>
                <w:color w:val="000000"/>
                <w:sz w:val="18"/>
                <w:szCs w:val="18"/>
              </w:rPr>
              <w:t xml:space="preserve"> (Chapter Page numbers). Place of </w:t>
            </w:r>
            <w:proofErr w:type="spellStart"/>
            <w:r w:rsidRPr="00B87EB0">
              <w:rPr>
                <w:rFonts w:ascii="Arial" w:eastAsia="Times New Roman" w:hAnsi="Arial" w:cs="Arial"/>
                <w:color w:val="000000"/>
                <w:sz w:val="18"/>
                <w:szCs w:val="18"/>
              </w:rPr>
              <w:t>Publication</w:t>
            </w:r>
            <w:proofErr w:type="gramStart"/>
            <w:r w:rsidRPr="00B87EB0">
              <w:rPr>
                <w:rFonts w:ascii="Arial" w:eastAsia="Times New Roman" w:hAnsi="Arial" w:cs="Arial"/>
                <w:color w:val="000000"/>
                <w:sz w:val="18"/>
                <w:szCs w:val="18"/>
              </w:rPr>
              <w:t>:Publisher</w:t>
            </w:r>
            <w:proofErr w:type="spellEnd"/>
            <w:proofErr w:type="gramEnd"/>
            <w:r w:rsidRPr="00B87EB0">
              <w:rPr>
                <w:rFonts w:ascii="Arial" w:eastAsia="Times New Roman" w:hAnsi="Arial" w:cs="Arial"/>
                <w:color w:val="000000"/>
                <w:sz w:val="18"/>
                <w:szCs w:val="18"/>
              </w:rPr>
              <w:t xml:space="preserve">.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Massaro</w:t>
            </w:r>
            <w:proofErr w:type="spellEnd"/>
            <w:r w:rsidRPr="00B87EB0">
              <w:rPr>
                <w:rFonts w:ascii="Arial" w:eastAsia="Times New Roman" w:hAnsi="Arial" w:cs="Arial"/>
                <w:color w:val="000000"/>
                <w:sz w:val="18"/>
                <w:szCs w:val="18"/>
              </w:rPr>
              <w:t xml:space="preserve">, D. (1992). Broadening the domain of the fuzzy logical model of perception. In H.L. Pick Jr., P. van den </w:t>
            </w:r>
            <w:proofErr w:type="spellStart"/>
            <w:r w:rsidRPr="00B87EB0">
              <w:rPr>
                <w:rFonts w:ascii="Arial" w:eastAsia="Times New Roman" w:hAnsi="Arial" w:cs="Arial"/>
                <w:color w:val="000000"/>
                <w:sz w:val="18"/>
                <w:szCs w:val="18"/>
              </w:rPr>
              <w:t>Broek</w:t>
            </w:r>
            <w:proofErr w:type="spellEnd"/>
            <w:r w:rsidRPr="00B87EB0">
              <w:rPr>
                <w:rFonts w:ascii="Arial" w:eastAsia="Times New Roman" w:hAnsi="Arial" w:cs="Arial"/>
                <w:color w:val="000000"/>
                <w:sz w:val="18"/>
                <w:szCs w:val="18"/>
              </w:rPr>
              <w:t xml:space="preserve">, &amp; D.C. </w:t>
            </w:r>
            <w:proofErr w:type="spellStart"/>
            <w:r w:rsidRPr="00B87EB0">
              <w:rPr>
                <w:rFonts w:ascii="Arial" w:eastAsia="Times New Roman" w:hAnsi="Arial" w:cs="Arial"/>
                <w:color w:val="000000"/>
                <w:sz w:val="18"/>
                <w:szCs w:val="18"/>
              </w:rPr>
              <w:t>Knill</w:t>
            </w:r>
            <w:proofErr w:type="spellEnd"/>
            <w:r w:rsidRPr="00B87EB0">
              <w:rPr>
                <w:rFonts w:ascii="Arial" w:eastAsia="Times New Roman" w:hAnsi="Arial" w:cs="Arial"/>
                <w:color w:val="000000"/>
                <w:sz w:val="18"/>
                <w:szCs w:val="18"/>
              </w:rPr>
              <w:t xml:space="preserve"> (Eds</w:t>
            </w:r>
            <w:r w:rsidRPr="00B87EB0">
              <w:rPr>
                <w:rFonts w:ascii="Arial" w:eastAsia="Times New Roman" w:hAnsi="Arial" w:cs="Arial"/>
                <w:i/>
                <w:iCs/>
                <w:color w:val="000000"/>
                <w:sz w:val="18"/>
                <w:szCs w:val="18"/>
              </w:rPr>
              <w:t>.</w:t>
            </w:r>
            <w:r w:rsidRPr="00B87EB0">
              <w:rPr>
                <w:rFonts w:ascii="Arial" w:eastAsia="Times New Roman" w:hAnsi="Arial" w:cs="Arial"/>
                <w:color w:val="000000"/>
                <w:sz w:val="18"/>
                <w:szCs w:val="18"/>
              </w:rPr>
              <w:t>),</w:t>
            </w:r>
            <w:r w:rsidRPr="00B87EB0">
              <w:rPr>
                <w:rFonts w:ascii="Arial" w:eastAsia="Times New Roman" w:hAnsi="Arial" w:cs="Arial"/>
                <w:i/>
                <w:iCs/>
                <w:color w:val="000000"/>
                <w:sz w:val="18"/>
                <w:szCs w:val="18"/>
              </w:rPr>
              <w:t xml:space="preserve"> Cognition: Conceptual and methodological issues</w:t>
            </w:r>
            <w:r w:rsidRPr="00B87EB0">
              <w:rPr>
                <w:rFonts w:ascii="Arial" w:eastAsia="Times New Roman" w:hAnsi="Arial" w:cs="Arial"/>
                <w:color w:val="000000"/>
                <w:sz w:val="18"/>
                <w:szCs w:val="18"/>
              </w:rPr>
              <w:t xml:space="preserve"> (pp. 51-84). Washington, DC: American Psychological Association.    </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there are no editors, include the word “in” before the book title.  </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Article in a reference book </w:t>
      </w:r>
    </w:p>
    <w:tbl>
      <w:tblPr>
        <w:tblW w:w="0" w:type="auto"/>
        <w:tblCellMar>
          <w:top w:w="15" w:type="dxa"/>
          <w:left w:w="15" w:type="dxa"/>
          <w:bottom w:w="15" w:type="dxa"/>
          <w:right w:w="15" w:type="dxa"/>
        </w:tblCellMar>
        <w:tblLook w:val="04A0"/>
      </w:tblPr>
      <w:tblGrid>
        <w:gridCol w:w="983"/>
        <w:gridCol w:w="856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Author(s). (Date). Article title. </w:t>
            </w:r>
            <w:r w:rsidRPr="00B87EB0">
              <w:rPr>
                <w:rFonts w:ascii="Arial" w:eastAsia="Times New Roman" w:hAnsi="Arial" w:cs="Arial"/>
                <w:i/>
                <w:iCs/>
                <w:color w:val="000000"/>
                <w:sz w:val="18"/>
                <w:szCs w:val="18"/>
              </w:rPr>
              <w:t>Title of dictionary or encyclopedia.</w:t>
            </w:r>
            <w:r w:rsidRPr="00B87EB0">
              <w:rPr>
                <w:rFonts w:ascii="Arial" w:eastAsia="Times New Roman" w:hAnsi="Arial" w:cs="Arial"/>
                <w:color w:val="000000"/>
                <w:sz w:val="18"/>
                <w:szCs w:val="18"/>
              </w:rPr>
              <w:t xml:space="preserve"> (Volume, Page numbers). Place of Publication: Publisher.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Examples</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Bergmann, P. G. (1993). Relativity. In </w:t>
            </w:r>
            <w:r w:rsidRPr="00B87EB0">
              <w:rPr>
                <w:rFonts w:ascii="Arial" w:eastAsia="Times New Roman" w:hAnsi="Arial" w:cs="Arial"/>
                <w:i/>
                <w:iCs/>
                <w:color w:val="000000"/>
                <w:sz w:val="18"/>
                <w:szCs w:val="18"/>
              </w:rPr>
              <w:t>The new encyclopedia Britannica</w:t>
            </w:r>
            <w:r w:rsidRPr="00B87EB0">
              <w:rPr>
                <w:rFonts w:ascii="Arial" w:eastAsia="Times New Roman" w:hAnsi="Arial" w:cs="Arial"/>
                <w:color w:val="000000"/>
                <w:sz w:val="18"/>
                <w:szCs w:val="18"/>
              </w:rPr>
              <w:t xml:space="preserve"> (15th ed., Vol. 26, pp. 501-508). Chicago: Encyclopedia Britannica.    </w:t>
            </w:r>
          </w:p>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Symbolism. (1993). In </w:t>
            </w:r>
            <w:r w:rsidRPr="00B87EB0">
              <w:rPr>
                <w:rFonts w:ascii="Arial" w:eastAsia="Times New Roman" w:hAnsi="Arial" w:cs="Arial"/>
                <w:i/>
                <w:iCs/>
                <w:color w:val="000000"/>
                <w:sz w:val="18"/>
                <w:szCs w:val="18"/>
              </w:rPr>
              <w:t>Merriam-Webster's collegiate dictionary</w:t>
            </w:r>
            <w:r w:rsidRPr="00B87EB0">
              <w:rPr>
                <w:rFonts w:ascii="Arial" w:eastAsia="Times New Roman" w:hAnsi="Arial" w:cs="Arial"/>
                <w:color w:val="000000"/>
                <w:sz w:val="18"/>
                <w:szCs w:val="18"/>
              </w:rPr>
              <w:t xml:space="preserve"> (10th ed., p. 1116). Springfield, MA: Merriam-Webster.    </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there is no author, the title moves to the author position, and the entry is alphabetized by the first significant word of the title.</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Journal article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Article title. </w:t>
            </w:r>
            <w:r w:rsidRPr="00B87EB0">
              <w:rPr>
                <w:rFonts w:ascii="Arial" w:eastAsia="Times New Roman" w:hAnsi="Arial" w:cs="Arial"/>
                <w:i/>
                <w:iCs/>
                <w:color w:val="000000"/>
                <w:sz w:val="18"/>
                <w:szCs w:val="18"/>
              </w:rPr>
              <w:t>Periodical Title</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Volume</w:t>
            </w:r>
            <w:r w:rsidRPr="00B87EB0">
              <w:rPr>
                <w:rFonts w:ascii="Arial" w:eastAsia="Times New Roman" w:hAnsi="Arial" w:cs="Arial"/>
                <w:color w:val="000000"/>
                <w:sz w:val="18"/>
                <w:szCs w:val="18"/>
              </w:rPr>
              <w:t xml:space="preserve"> (Issue number, if available), Page numbers</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Harlow, H.F. (1983). Fundamentals for preparing psychology journal articles. </w:t>
            </w:r>
            <w:r w:rsidRPr="00B87EB0">
              <w:rPr>
                <w:rFonts w:ascii="Arial" w:eastAsia="Times New Roman" w:hAnsi="Arial" w:cs="Arial"/>
                <w:i/>
                <w:iCs/>
                <w:color w:val="000000"/>
                <w:sz w:val="18"/>
                <w:szCs w:val="18"/>
              </w:rPr>
              <w:t>Journal of Psychology</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55</w:t>
            </w:r>
            <w:r w:rsidRPr="00B87EB0">
              <w:rPr>
                <w:rFonts w:ascii="Arial" w:eastAsia="Times New Roman" w:hAnsi="Arial" w:cs="Arial"/>
                <w:color w:val="000000"/>
                <w:sz w:val="18"/>
                <w:szCs w:val="18"/>
              </w:rPr>
              <w:t>, 893-896.</w:t>
            </w:r>
          </w:p>
        </w:tc>
      </w:tr>
    </w:tbl>
    <w:p w:rsidR="00B87EB0" w:rsidRPr="00B87EB0" w:rsidRDefault="00B87EB0" w:rsidP="00B87EB0">
      <w:pPr>
        <w:spacing w:after="160" w:line="240" w:lineRule="auto"/>
        <w:ind w:right="240"/>
        <w:rPr>
          <w:rFonts w:ascii="Arial" w:eastAsia="Times New Roman" w:hAnsi="Arial" w:cs="Arial"/>
          <w:sz w:val="18"/>
          <w:szCs w:val="18"/>
        </w:rPr>
      </w:pPr>
      <w:r w:rsidRPr="00B87EB0">
        <w:rPr>
          <w:rFonts w:ascii="Arial" w:eastAsia="Times New Roman" w:hAnsi="Arial" w:cs="Arial"/>
          <w:color w:val="000000"/>
          <w:sz w:val="18"/>
          <w:szCs w:val="18"/>
        </w:rPr>
        <w:t>If the journal uses continuous pagination, list only the volume number (e.g.</w:t>
      </w:r>
      <w:r w:rsidRPr="00B87EB0">
        <w:rPr>
          <w:rFonts w:ascii="Arial" w:eastAsia="Times New Roman" w:hAnsi="Arial" w:cs="Arial"/>
          <w:b/>
          <w:bCs/>
          <w:color w:val="000000"/>
          <w:sz w:val="18"/>
          <w:szCs w:val="18"/>
        </w:rPr>
        <w:t xml:space="preserve"> </w:t>
      </w:r>
      <w:r w:rsidRPr="00B87EB0">
        <w:rPr>
          <w:rFonts w:ascii="Arial" w:eastAsia="Times New Roman" w:hAnsi="Arial" w:cs="Arial"/>
          <w:i/>
          <w:iCs/>
          <w:color w:val="000000"/>
          <w:sz w:val="18"/>
          <w:szCs w:val="18"/>
        </w:rPr>
        <w:t>International Education</w:t>
      </w:r>
      <w:r w:rsidRPr="00B87EB0">
        <w:rPr>
          <w:rFonts w:ascii="Arial" w:eastAsia="Times New Roman" w:hAnsi="Arial" w:cs="Arial"/>
          <w:color w:val="000000"/>
          <w:sz w:val="18"/>
          <w:szCs w:val="18"/>
        </w:rPr>
        <w:t>,</w:t>
      </w:r>
      <w:r w:rsidRPr="00B87EB0">
        <w:rPr>
          <w:rFonts w:ascii="Arial" w:eastAsia="Times New Roman" w:hAnsi="Arial" w:cs="Arial"/>
          <w:b/>
          <w:bCs/>
          <w:color w:val="000000"/>
          <w:sz w:val="18"/>
          <w:szCs w:val="18"/>
        </w:rPr>
        <w:t xml:space="preserve"> </w:t>
      </w:r>
      <w:r w:rsidRPr="00B87EB0">
        <w:rPr>
          <w:rFonts w:ascii="Arial" w:eastAsia="Times New Roman" w:hAnsi="Arial" w:cs="Arial"/>
          <w:i/>
          <w:iCs/>
          <w:color w:val="000000"/>
          <w:sz w:val="18"/>
          <w:szCs w:val="18"/>
        </w:rPr>
        <w:t>14</w:t>
      </w:r>
      <w:r w:rsidRPr="00B87EB0">
        <w:rPr>
          <w:rFonts w:ascii="Arial" w:eastAsia="Times New Roman" w:hAnsi="Arial" w:cs="Arial"/>
          <w:b/>
          <w:bCs/>
          <w:color w:val="000000"/>
          <w:sz w:val="18"/>
          <w:szCs w:val="18"/>
        </w:rPr>
        <w:t xml:space="preserve"> </w:t>
      </w:r>
      <w:r w:rsidRPr="00B87EB0">
        <w:rPr>
          <w:rFonts w:ascii="Arial" w:eastAsia="Times New Roman" w:hAnsi="Arial" w:cs="Arial"/>
          <w:color w:val="000000"/>
          <w:sz w:val="18"/>
          <w:szCs w:val="18"/>
        </w:rPr>
        <w:t>…)</w:t>
      </w:r>
      <w:r w:rsidRPr="00B87EB0">
        <w:rPr>
          <w:rFonts w:ascii="Arial" w:eastAsia="Times New Roman" w:hAnsi="Arial" w:cs="Arial"/>
          <w:b/>
          <w:bCs/>
          <w:color w:val="000000"/>
          <w:sz w:val="18"/>
          <w:szCs w:val="18"/>
        </w:rPr>
        <w:t xml:space="preserve"> </w:t>
      </w:r>
      <w:r w:rsidRPr="00B87EB0">
        <w:rPr>
          <w:rFonts w:ascii="Arial" w:eastAsia="Times New Roman" w:hAnsi="Arial" w:cs="Arial"/>
          <w:color w:val="000000"/>
          <w:sz w:val="18"/>
          <w:szCs w:val="18"/>
        </w:rPr>
        <w:t>If each issue of the</w:t>
      </w:r>
      <w:r w:rsidRPr="00B87EB0">
        <w:rPr>
          <w:rFonts w:ascii="Arial" w:eastAsia="Times New Roman" w:hAnsi="Arial" w:cs="Arial"/>
          <w:b/>
          <w:bCs/>
          <w:color w:val="000000"/>
          <w:sz w:val="18"/>
          <w:szCs w:val="18"/>
        </w:rPr>
        <w:t xml:space="preserve"> </w:t>
      </w:r>
      <w:r w:rsidRPr="00B87EB0">
        <w:rPr>
          <w:rFonts w:ascii="Arial" w:eastAsia="Times New Roman" w:hAnsi="Arial" w:cs="Arial"/>
          <w:color w:val="000000"/>
          <w:sz w:val="18"/>
          <w:szCs w:val="18"/>
        </w:rPr>
        <w:t xml:space="preserve">journal begins on page 1, however, list the issue number after the volume (e.g. </w:t>
      </w:r>
      <w:r w:rsidRPr="00B87EB0">
        <w:rPr>
          <w:rFonts w:ascii="Arial" w:eastAsia="Times New Roman" w:hAnsi="Arial" w:cs="Arial"/>
          <w:i/>
          <w:iCs/>
          <w:color w:val="000000"/>
          <w:sz w:val="18"/>
          <w:szCs w:val="18"/>
        </w:rPr>
        <w:t>Mosaic, 19</w:t>
      </w:r>
      <w:r w:rsidRPr="00B87EB0">
        <w:rPr>
          <w:rFonts w:ascii="Arial" w:eastAsia="Times New Roman" w:hAnsi="Arial" w:cs="Arial"/>
          <w:color w:val="000000"/>
          <w:sz w:val="18"/>
          <w:szCs w:val="18"/>
        </w:rPr>
        <w:t xml:space="preserve"> (3)…). </w:t>
      </w: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a DOI has been assigned to the article, APA recommends including it at the end of the citation.</w:t>
      </w:r>
    </w:p>
    <w:p w:rsidR="00BE1782" w:rsidRDefault="00BE1782" w:rsidP="00B87EB0">
      <w:pPr>
        <w:spacing w:after="0" w:line="240" w:lineRule="auto"/>
        <w:rPr>
          <w:rFonts w:ascii="Arial" w:eastAsia="Times New Roman" w:hAnsi="Arial" w:cs="Arial"/>
          <w:b/>
          <w:color w:val="000000"/>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Magazine article </w:t>
      </w:r>
    </w:p>
    <w:tbl>
      <w:tblPr>
        <w:tblW w:w="0" w:type="auto"/>
        <w:tblCellMar>
          <w:top w:w="15" w:type="dxa"/>
          <w:left w:w="15" w:type="dxa"/>
          <w:bottom w:w="15" w:type="dxa"/>
          <w:right w:w="15" w:type="dxa"/>
        </w:tblCellMar>
        <w:tblLook w:val="04A0"/>
      </w:tblPr>
      <w:tblGrid>
        <w:gridCol w:w="893"/>
        <w:gridCol w:w="8087"/>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Article title. </w:t>
            </w:r>
            <w:r w:rsidRPr="00B87EB0">
              <w:rPr>
                <w:rFonts w:ascii="Arial" w:eastAsia="Times New Roman" w:hAnsi="Arial" w:cs="Arial"/>
                <w:i/>
                <w:iCs/>
                <w:color w:val="000000"/>
                <w:sz w:val="18"/>
                <w:szCs w:val="18"/>
              </w:rPr>
              <w:t>Periodical Title</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Volume</w:t>
            </w:r>
            <w:r w:rsidRPr="00B87EB0">
              <w:rPr>
                <w:rFonts w:ascii="Arial" w:eastAsia="Times New Roman" w:hAnsi="Arial" w:cs="Arial"/>
                <w:color w:val="000000"/>
                <w:sz w:val="18"/>
                <w:szCs w:val="18"/>
              </w:rPr>
              <w:t xml:space="preserve"> (Issue number, if available), Page numbers.</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Kauffmann, S. (1993, October 18). Stanley Kauffmann on films. </w:t>
            </w:r>
            <w:r w:rsidRPr="00B87EB0">
              <w:rPr>
                <w:rFonts w:ascii="Arial" w:eastAsia="Times New Roman" w:hAnsi="Arial" w:cs="Arial"/>
                <w:i/>
                <w:iCs/>
                <w:color w:val="000000"/>
                <w:sz w:val="18"/>
                <w:szCs w:val="18"/>
              </w:rPr>
              <w:t>The New Republic, 209</w:t>
            </w:r>
            <w:r w:rsidRPr="00B87EB0">
              <w:rPr>
                <w:rFonts w:ascii="Arial" w:eastAsia="Times New Roman" w:hAnsi="Arial" w:cs="Arial"/>
                <w:color w:val="000000"/>
                <w:sz w:val="18"/>
                <w:szCs w:val="18"/>
              </w:rPr>
              <w:t>(16), 30-31.</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the magazine is published monthly, then list the year and then the month - e.g. (1999, May).</w:t>
      </w:r>
    </w:p>
    <w:p w:rsidR="00BE1782" w:rsidRDefault="00BE1782" w:rsidP="00B87EB0">
      <w:pPr>
        <w:spacing w:after="0" w:line="240" w:lineRule="auto"/>
        <w:rPr>
          <w:rFonts w:ascii="Arial" w:eastAsia="Times New Roman" w:hAnsi="Arial" w:cs="Arial"/>
          <w:b/>
          <w:color w:val="000000"/>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Newspaper article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Article title. </w:t>
            </w:r>
            <w:r w:rsidRPr="00B87EB0">
              <w:rPr>
                <w:rFonts w:ascii="Arial" w:eastAsia="Times New Roman" w:hAnsi="Arial" w:cs="Arial"/>
                <w:i/>
                <w:iCs/>
                <w:color w:val="000000"/>
                <w:sz w:val="18"/>
                <w:szCs w:val="18"/>
              </w:rPr>
              <w:t>Newspaper Title</w:t>
            </w:r>
            <w:r w:rsidRPr="00B87EB0">
              <w:rPr>
                <w:rFonts w:ascii="Arial" w:eastAsia="Times New Roman" w:hAnsi="Arial" w:cs="Arial"/>
                <w:color w:val="000000"/>
                <w:sz w:val="18"/>
                <w:szCs w:val="18"/>
              </w:rPr>
              <w:t>, Page numbers.</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Monson, M. (1993, September 16). Urbana firm obstacle to office project. </w:t>
            </w:r>
            <w:r w:rsidRPr="00B87EB0">
              <w:rPr>
                <w:rFonts w:ascii="Arial" w:eastAsia="Times New Roman" w:hAnsi="Arial" w:cs="Arial"/>
                <w:i/>
                <w:iCs/>
                <w:color w:val="000000"/>
                <w:sz w:val="18"/>
                <w:szCs w:val="18"/>
              </w:rPr>
              <w:t>The Champaign-Urbana News-Gazette</w:t>
            </w:r>
            <w:r w:rsidRPr="00B87EB0">
              <w:rPr>
                <w:rFonts w:ascii="Arial" w:eastAsia="Times New Roman" w:hAnsi="Arial" w:cs="Arial"/>
                <w:color w:val="000000"/>
                <w:sz w:val="18"/>
                <w:szCs w:val="18"/>
              </w:rPr>
              <w:t>, pp. 1, 8.</w:t>
            </w:r>
          </w:p>
        </w:tc>
      </w:tr>
    </w:tbl>
    <w:p w:rsidR="00BE1782" w:rsidRDefault="00BE1782" w:rsidP="00B87EB0">
      <w:pPr>
        <w:spacing w:after="0" w:line="240" w:lineRule="auto"/>
        <w:rPr>
          <w:rFonts w:ascii="Arial" w:eastAsia="Times New Roman" w:hAnsi="Arial" w:cs="Arial"/>
          <w:color w:val="000000"/>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Government publication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Government Agency.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xml:space="preserve"> (Report number). Place of Publication: Publisher.</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right="158" w:hanging="720"/>
              <w:rPr>
                <w:rFonts w:ascii="Arial" w:eastAsia="Times New Roman" w:hAnsi="Arial" w:cs="Arial"/>
                <w:sz w:val="18"/>
                <w:szCs w:val="18"/>
              </w:rPr>
            </w:pPr>
            <w:r w:rsidRPr="00B87EB0">
              <w:rPr>
                <w:rFonts w:ascii="Arial" w:eastAsia="Times New Roman" w:hAnsi="Arial" w:cs="Arial"/>
                <w:color w:val="000000"/>
                <w:sz w:val="18"/>
                <w:szCs w:val="18"/>
              </w:rPr>
              <w:t xml:space="preserve">National Institute of Mental Health. (1990). </w:t>
            </w:r>
            <w:r w:rsidRPr="00B87EB0">
              <w:rPr>
                <w:rFonts w:ascii="Arial" w:eastAsia="Times New Roman" w:hAnsi="Arial" w:cs="Arial"/>
                <w:i/>
                <w:iCs/>
                <w:color w:val="000000"/>
                <w:sz w:val="18"/>
                <w:szCs w:val="18"/>
              </w:rPr>
              <w:t>Clinical training in serious mental illness</w:t>
            </w:r>
            <w:r w:rsidRPr="00B87EB0">
              <w:rPr>
                <w:rFonts w:ascii="Arial" w:eastAsia="Times New Roman" w:hAnsi="Arial" w:cs="Arial"/>
                <w:color w:val="000000"/>
                <w:sz w:val="18"/>
                <w:szCs w:val="18"/>
              </w:rPr>
              <w:t xml:space="preserve"> (DHHS Publication No. ADM 90-1679). Washington, DC: U.S. Government Printing Office.</w:t>
            </w:r>
          </w:p>
        </w:tc>
      </w:tr>
    </w:tbl>
    <w:p w:rsidR="00B87EB0" w:rsidRPr="00B87EB0" w:rsidRDefault="00B87EB0" w:rsidP="00B87EB0">
      <w:pPr>
        <w:spacing w:after="0" w:line="240" w:lineRule="auto"/>
        <w:rPr>
          <w:rFonts w:ascii="Arial" w:eastAsia="Times New Roman" w:hAnsi="Arial" w:cs="Arial"/>
          <w:sz w:val="18"/>
          <w:szCs w:val="18"/>
        </w:rPr>
      </w:pPr>
    </w:p>
    <w:p w:rsidR="00BE1782" w:rsidRDefault="00BE1782" w:rsidP="00B87EB0">
      <w:pPr>
        <w:spacing w:after="160" w:line="240" w:lineRule="auto"/>
        <w:rPr>
          <w:rFonts w:ascii="Arial" w:eastAsia="Times New Roman" w:hAnsi="Arial" w:cs="Arial"/>
          <w:b/>
          <w:bCs/>
          <w:color w:val="000000"/>
          <w:sz w:val="18"/>
          <w:szCs w:val="18"/>
        </w:rPr>
      </w:pP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color w:val="000000"/>
          <w:sz w:val="18"/>
          <w:szCs w:val="18"/>
        </w:rPr>
        <w:t xml:space="preserve">INTERNET AND ELECTRONIC SOURCES </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Website with no author, date or pages </w:t>
      </w:r>
    </w:p>
    <w:tbl>
      <w:tblPr>
        <w:tblW w:w="0" w:type="auto"/>
        <w:tblCellMar>
          <w:top w:w="15" w:type="dxa"/>
          <w:left w:w="15" w:type="dxa"/>
          <w:bottom w:w="15" w:type="dxa"/>
          <w:right w:w="15" w:type="dxa"/>
        </w:tblCellMar>
        <w:tblLook w:val="04A0"/>
      </w:tblPr>
      <w:tblGrid>
        <w:gridCol w:w="893"/>
        <w:gridCol w:w="7066"/>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Name of Site. (Date). Retrieved Month Day, Year,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Webhosting.com. (</w:t>
            </w:r>
            <w:proofErr w:type="spellStart"/>
            <w:r w:rsidRPr="00B87EB0">
              <w:rPr>
                <w:rFonts w:ascii="Arial" w:eastAsia="Times New Roman" w:hAnsi="Arial" w:cs="Arial"/>
                <w:color w:val="000000"/>
                <w:sz w:val="18"/>
                <w:szCs w:val="18"/>
              </w:rPr>
              <w:t>n.d</w:t>
            </w:r>
            <w:proofErr w:type="spellEnd"/>
            <w:r w:rsidRPr="00B87EB0">
              <w:rPr>
                <w:rFonts w:ascii="Arial" w:eastAsia="Times New Roman" w:hAnsi="Arial" w:cs="Arial"/>
                <w:color w:val="000000"/>
                <w:sz w:val="18"/>
                <w:szCs w:val="18"/>
              </w:rPr>
              <w:t>.). Retrieved October 31, 2000, from http://www.webhosting.com</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no date is listed, put “</w:t>
      </w:r>
      <w:proofErr w:type="spellStart"/>
      <w:r w:rsidRPr="00B87EB0">
        <w:rPr>
          <w:rFonts w:ascii="Arial" w:eastAsia="Times New Roman" w:hAnsi="Arial" w:cs="Arial"/>
          <w:color w:val="000000"/>
          <w:sz w:val="18"/>
          <w:szCs w:val="18"/>
        </w:rPr>
        <w:t>n.d</w:t>
      </w:r>
      <w:proofErr w:type="spellEnd"/>
      <w:r w:rsidRPr="00B87EB0">
        <w:rPr>
          <w:rFonts w:ascii="Arial" w:eastAsia="Times New Roman" w:hAnsi="Arial" w:cs="Arial"/>
          <w:color w:val="000000"/>
          <w:sz w:val="18"/>
          <w:szCs w:val="18"/>
        </w:rPr>
        <w:t>.” Include retrieval dates only if text may potentially change over time.</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Page from a website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Author(s). (Date). Title of work.  Retrieved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Jones, R. B. (1999, January 10). Magnesium and lactation in dairy cattle. Retrieved from http://www.dairycattle.com/elements/</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Document available on a university program or department website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w:t>
            </w:r>
            <w:r w:rsidRPr="00B87EB0">
              <w:rPr>
                <w:rFonts w:ascii="Arial" w:eastAsia="Times New Roman" w:hAnsi="Arial" w:cs="Arial"/>
                <w:i/>
                <w:iCs/>
                <w:color w:val="000000"/>
                <w:sz w:val="18"/>
                <w:szCs w:val="18"/>
              </w:rPr>
              <w:t>Title of work</w:t>
            </w:r>
            <w:r w:rsidRPr="00B87EB0">
              <w:rPr>
                <w:rFonts w:ascii="Arial" w:eastAsia="Times New Roman" w:hAnsi="Arial" w:cs="Arial"/>
                <w:color w:val="000000"/>
                <w:sz w:val="18"/>
                <w:szCs w:val="18"/>
              </w:rPr>
              <w:t>. Retrieved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Chou, L., McClintock, R., </w:t>
            </w:r>
            <w:proofErr w:type="spellStart"/>
            <w:r w:rsidRPr="00B87EB0">
              <w:rPr>
                <w:rFonts w:ascii="Arial" w:eastAsia="Times New Roman" w:hAnsi="Arial" w:cs="Arial"/>
                <w:color w:val="000000"/>
                <w:sz w:val="18"/>
                <w:szCs w:val="18"/>
              </w:rPr>
              <w:t>Moretti</w:t>
            </w:r>
            <w:proofErr w:type="spellEnd"/>
            <w:r w:rsidRPr="00B87EB0">
              <w:rPr>
                <w:rFonts w:ascii="Arial" w:eastAsia="Times New Roman" w:hAnsi="Arial" w:cs="Arial"/>
                <w:color w:val="000000"/>
                <w:sz w:val="18"/>
                <w:szCs w:val="18"/>
              </w:rPr>
              <w:t xml:space="preserve">, F., &amp; Nix, D. H. (1993). </w:t>
            </w:r>
            <w:r w:rsidRPr="00B87EB0">
              <w:rPr>
                <w:rFonts w:ascii="Arial" w:eastAsia="Times New Roman" w:hAnsi="Arial" w:cs="Arial"/>
                <w:i/>
                <w:iCs/>
                <w:color w:val="000000"/>
                <w:sz w:val="18"/>
                <w:szCs w:val="18"/>
              </w:rPr>
              <w:t>Technology and education: New wine in new bottles:</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Choosing pasts and imagining educational futures</w:t>
            </w:r>
            <w:r w:rsidRPr="00B87EB0">
              <w:rPr>
                <w:rFonts w:ascii="Arial" w:eastAsia="Times New Roman" w:hAnsi="Arial" w:cs="Arial"/>
                <w:color w:val="000000"/>
                <w:sz w:val="18"/>
                <w:szCs w:val="18"/>
              </w:rPr>
              <w:t>. Retrieved from Columbia University, Institute for Learning Technologies Website: http://www.ilt.columbia.edu/ publications/papers/newwine1.html</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Online book or chapter/section of an online book </w:t>
      </w:r>
    </w:p>
    <w:tbl>
      <w:tblPr>
        <w:tblW w:w="0" w:type="auto"/>
        <w:tblCellMar>
          <w:top w:w="15" w:type="dxa"/>
          <w:left w:w="15" w:type="dxa"/>
          <w:bottom w:w="15" w:type="dxa"/>
          <w:right w:w="15" w:type="dxa"/>
        </w:tblCellMar>
        <w:tblLook w:val="04A0"/>
      </w:tblPr>
      <w:tblGrid>
        <w:gridCol w:w="1196"/>
        <w:gridCol w:w="8356"/>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xml:space="preserve"> Retrieved from http://webpageURL or database name.</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Dutton, D. G. (2007). </w:t>
            </w:r>
            <w:r w:rsidRPr="00B87EB0">
              <w:rPr>
                <w:rFonts w:ascii="Arial" w:eastAsia="Times New Roman" w:hAnsi="Arial" w:cs="Arial"/>
                <w:i/>
                <w:iCs/>
                <w:color w:val="000000"/>
                <w:sz w:val="18"/>
                <w:szCs w:val="18"/>
              </w:rPr>
              <w:t>The abusive personality: Violence and control in intimate relationships</w:t>
            </w:r>
            <w:r w:rsidRPr="00B87EB0">
              <w:rPr>
                <w:rFonts w:ascii="Arial" w:eastAsia="Times New Roman" w:hAnsi="Arial" w:cs="Arial"/>
                <w:color w:val="000000"/>
                <w:sz w:val="18"/>
                <w:szCs w:val="18"/>
              </w:rPr>
              <w:t xml:space="preserve">. Retrieved from Highline Community College Library catalog.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Chapter 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Title of article. In </w:t>
            </w:r>
            <w:r w:rsidRPr="00B87EB0">
              <w:rPr>
                <w:rFonts w:ascii="Arial" w:eastAsia="Times New Roman" w:hAnsi="Arial" w:cs="Arial"/>
                <w:i/>
                <w:iCs/>
                <w:color w:val="000000"/>
                <w:sz w:val="18"/>
                <w:szCs w:val="18"/>
              </w:rPr>
              <w:t>Title of book.</w:t>
            </w:r>
            <w:r w:rsidRPr="00B87EB0">
              <w:rPr>
                <w:rFonts w:ascii="Arial" w:eastAsia="Times New Roman" w:hAnsi="Arial" w:cs="Arial"/>
                <w:color w:val="000000"/>
                <w:sz w:val="18"/>
                <w:szCs w:val="18"/>
              </w:rPr>
              <w:t xml:space="preserve"> </w:t>
            </w:r>
            <w:proofErr w:type="spellStart"/>
            <w:r w:rsidRPr="00B87EB0">
              <w:rPr>
                <w:rFonts w:ascii="Arial" w:eastAsia="Times New Roman" w:hAnsi="Arial" w:cs="Arial"/>
                <w:color w:val="000000"/>
                <w:sz w:val="18"/>
                <w:szCs w:val="18"/>
              </w:rPr>
              <w:t>doi:xx.xxxxxxxxxx</w:t>
            </w:r>
            <w:proofErr w:type="spellEnd"/>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Chapter 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Strong, E. K., Jr., &amp; </w:t>
            </w:r>
            <w:proofErr w:type="spellStart"/>
            <w:r w:rsidRPr="00B87EB0">
              <w:rPr>
                <w:rFonts w:ascii="Arial" w:eastAsia="Times New Roman" w:hAnsi="Arial" w:cs="Arial"/>
                <w:color w:val="000000"/>
                <w:sz w:val="18"/>
                <w:szCs w:val="18"/>
              </w:rPr>
              <w:t>Uhrbrock</w:t>
            </w:r>
            <w:proofErr w:type="spellEnd"/>
            <w:r w:rsidRPr="00B87EB0">
              <w:rPr>
                <w:rFonts w:ascii="Arial" w:eastAsia="Times New Roman" w:hAnsi="Arial" w:cs="Arial"/>
                <w:color w:val="000000"/>
                <w:sz w:val="18"/>
                <w:szCs w:val="18"/>
              </w:rPr>
              <w:t xml:space="preserve">, R. S. (1923). Bibliography on job analysis. In L. </w:t>
            </w:r>
            <w:proofErr w:type="spellStart"/>
            <w:r w:rsidRPr="00B87EB0">
              <w:rPr>
                <w:rFonts w:ascii="Arial" w:eastAsia="Times New Roman" w:hAnsi="Arial" w:cs="Arial"/>
                <w:color w:val="000000"/>
                <w:sz w:val="18"/>
                <w:szCs w:val="18"/>
              </w:rPr>
              <w:t>Outhwaite</w:t>
            </w:r>
            <w:proofErr w:type="spellEnd"/>
            <w:r w:rsidRPr="00B87EB0">
              <w:rPr>
                <w:rFonts w:ascii="Arial" w:eastAsia="Times New Roman" w:hAnsi="Arial" w:cs="Arial"/>
                <w:color w:val="000000"/>
                <w:sz w:val="18"/>
                <w:szCs w:val="18"/>
              </w:rPr>
              <w:t xml:space="preserve"> (Series Ed.), </w:t>
            </w:r>
            <w:r w:rsidRPr="00B87EB0">
              <w:rPr>
                <w:rFonts w:ascii="Arial" w:eastAsia="Times New Roman" w:hAnsi="Arial" w:cs="Arial"/>
                <w:i/>
                <w:iCs/>
                <w:color w:val="000000"/>
                <w:sz w:val="18"/>
                <w:szCs w:val="18"/>
              </w:rPr>
              <w:t xml:space="preserve">Personnel Research Series: Vol. 1. Job Analysis and the curriculum </w:t>
            </w:r>
            <w:r w:rsidRPr="00B87EB0">
              <w:rPr>
                <w:rFonts w:ascii="Arial" w:eastAsia="Times New Roman" w:hAnsi="Arial" w:cs="Arial"/>
                <w:color w:val="000000"/>
                <w:sz w:val="18"/>
                <w:szCs w:val="18"/>
              </w:rPr>
              <w:t xml:space="preserve">(pp. 140-146). doi:10.1037/10762-000 </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web content is assigned a DOI, give the DOI as shown in second example. No web address or database name is needed.</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Article from a web periodical (not from a database)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Author(s). (Date). Title of article</w:t>
            </w:r>
            <w:r w:rsidRPr="00B87EB0">
              <w:rPr>
                <w:rFonts w:ascii="Arial" w:eastAsia="Times New Roman" w:hAnsi="Arial" w:cs="Arial"/>
                <w:i/>
                <w:iCs/>
                <w:color w:val="000000"/>
                <w:sz w:val="18"/>
                <w:szCs w:val="18"/>
              </w:rPr>
              <w:t>. Title of Periodical</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Volume</w:t>
            </w:r>
            <w:r w:rsidRPr="00B87EB0">
              <w:rPr>
                <w:rFonts w:ascii="Arial" w:eastAsia="Times New Roman" w:hAnsi="Arial" w:cs="Arial"/>
                <w:color w:val="000000"/>
                <w:sz w:val="18"/>
                <w:szCs w:val="18"/>
              </w:rPr>
              <w:t xml:space="preserve">, Page numbers. </w:t>
            </w:r>
            <w:proofErr w:type="spellStart"/>
            <w:r w:rsidRPr="00B87EB0">
              <w:rPr>
                <w:rFonts w:ascii="Arial" w:eastAsia="Times New Roman" w:hAnsi="Arial" w:cs="Arial"/>
                <w:color w:val="000000"/>
                <w:sz w:val="18"/>
                <w:szCs w:val="18"/>
              </w:rPr>
              <w:t>doi:xx.xxxxxxxxxx</w:t>
            </w:r>
            <w:proofErr w:type="spellEnd"/>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Brownlie</w:t>
            </w:r>
            <w:proofErr w:type="spellEnd"/>
            <w:r w:rsidRPr="00B87EB0">
              <w:rPr>
                <w:rFonts w:ascii="Arial" w:eastAsia="Times New Roman" w:hAnsi="Arial" w:cs="Arial"/>
                <w:color w:val="000000"/>
                <w:sz w:val="18"/>
                <w:szCs w:val="18"/>
              </w:rPr>
              <w:t xml:space="preserve">, D. (2007). Toward effective poster presentations: An annotated bibliography. </w:t>
            </w:r>
            <w:r w:rsidRPr="00B87EB0">
              <w:rPr>
                <w:rFonts w:ascii="Arial" w:eastAsia="Times New Roman" w:hAnsi="Arial" w:cs="Arial"/>
                <w:i/>
                <w:iCs/>
                <w:color w:val="000000"/>
                <w:sz w:val="18"/>
                <w:szCs w:val="18"/>
              </w:rPr>
              <w:t>European Journal of Marketing, 41</w:t>
            </w:r>
            <w:r w:rsidRPr="00B87EB0">
              <w:rPr>
                <w:rFonts w:ascii="Arial" w:eastAsia="Times New Roman" w:hAnsi="Arial" w:cs="Arial"/>
                <w:color w:val="000000"/>
                <w:sz w:val="18"/>
                <w:szCs w:val="18"/>
              </w:rPr>
              <w:t>(11/12), 1245-1283. doi:10.1108/03090560710821161</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Article from a library database (</w:t>
      </w:r>
      <w:proofErr w:type="spellStart"/>
      <w:r w:rsidRPr="00B87EB0">
        <w:rPr>
          <w:rFonts w:ascii="Arial" w:eastAsia="Times New Roman" w:hAnsi="Arial" w:cs="Arial"/>
          <w:b/>
          <w:color w:val="000000"/>
          <w:sz w:val="18"/>
          <w:szCs w:val="18"/>
        </w:rPr>
        <w:t>Pro</w:t>
      </w:r>
      <w:r w:rsidR="00BE1782">
        <w:rPr>
          <w:rFonts w:ascii="Arial" w:eastAsia="Times New Roman" w:hAnsi="Arial" w:cs="Arial"/>
          <w:b/>
          <w:color w:val="000000"/>
          <w:sz w:val="18"/>
          <w:szCs w:val="18"/>
        </w:rPr>
        <w:t>Q</w:t>
      </w:r>
      <w:r w:rsidRPr="00B87EB0">
        <w:rPr>
          <w:rFonts w:ascii="Arial" w:eastAsia="Times New Roman" w:hAnsi="Arial" w:cs="Arial"/>
          <w:b/>
          <w:color w:val="000000"/>
          <w:sz w:val="18"/>
          <w:szCs w:val="18"/>
        </w:rPr>
        <w:t>uest</w:t>
      </w:r>
      <w:proofErr w:type="spellEnd"/>
      <w:r w:rsidRPr="00B87EB0">
        <w:rPr>
          <w:rFonts w:ascii="Arial" w:eastAsia="Times New Roman" w:hAnsi="Arial" w:cs="Arial"/>
          <w:b/>
          <w:color w:val="000000"/>
          <w:sz w:val="18"/>
          <w:szCs w:val="18"/>
        </w:rPr>
        <w:t xml:space="preserve">, Academic Search Complete, CINAHL, etc)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Author(s). (Date). Article title</w:t>
            </w:r>
            <w:r w:rsidRPr="00B87EB0">
              <w:rPr>
                <w:rFonts w:ascii="Arial" w:eastAsia="Times New Roman" w:hAnsi="Arial" w:cs="Arial"/>
                <w:i/>
                <w:iCs/>
                <w:color w:val="000000"/>
                <w:sz w:val="18"/>
                <w:szCs w:val="18"/>
              </w:rPr>
              <w:t>. Journal Title, Volume,</w:t>
            </w:r>
            <w:r w:rsidRPr="00B87EB0">
              <w:rPr>
                <w:rFonts w:ascii="Arial" w:eastAsia="Times New Roman" w:hAnsi="Arial" w:cs="Arial"/>
                <w:color w:val="000000"/>
                <w:sz w:val="18"/>
                <w:szCs w:val="18"/>
              </w:rPr>
              <w:t xml:space="preserve"> Page numbers. </w:t>
            </w:r>
            <w:proofErr w:type="spellStart"/>
            <w:r w:rsidRPr="00B87EB0">
              <w:rPr>
                <w:rFonts w:ascii="Arial" w:eastAsia="Times New Roman" w:hAnsi="Arial" w:cs="Arial"/>
                <w:color w:val="000000"/>
                <w:sz w:val="18"/>
                <w:szCs w:val="18"/>
              </w:rPr>
              <w:t>doi:xx.xxxxxxxxxx</w:t>
            </w:r>
            <w:proofErr w:type="spellEnd"/>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color w:val="000000"/>
                <w:sz w:val="18"/>
                <w:szCs w:val="18"/>
              </w:rPr>
              <w:t>Lever, A. (2009). Liberalism, democracy, and the ethics of voting.</w:t>
            </w:r>
            <w:r w:rsidRPr="00B87EB0">
              <w:rPr>
                <w:rFonts w:ascii="Arial" w:eastAsia="Times New Roman" w:hAnsi="Arial" w:cs="Arial"/>
                <w:i/>
                <w:iCs/>
                <w:color w:val="000000"/>
                <w:sz w:val="18"/>
                <w:szCs w:val="18"/>
              </w:rPr>
              <w:t xml:space="preserve"> Politics</w:t>
            </w:r>
            <w:r w:rsidRPr="00B87EB0">
              <w:rPr>
                <w:rFonts w:ascii="Arial" w:eastAsia="Times New Roman" w:hAnsi="Arial" w:cs="Arial"/>
                <w:color w:val="000000"/>
                <w:sz w:val="18"/>
                <w:szCs w:val="18"/>
              </w:rPr>
              <w:t>, 29(3), 223-227. doi:10.1111/j.1467-9256.2009.01359</w:t>
            </w:r>
          </w:p>
          <w:p w:rsidR="00B87EB0" w:rsidRPr="00B87EB0" w:rsidRDefault="00B87EB0" w:rsidP="00B87EB0">
            <w:pPr>
              <w:spacing w:after="0" w:line="0" w:lineRule="atLeast"/>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VandenBos</w:t>
            </w:r>
            <w:proofErr w:type="spellEnd"/>
            <w:r w:rsidRPr="00B87EB0">
              <w:rPr>
                <w:rFonts w:ascii="Arial" w:eastAsia="Times New Roman" w:hAnsi="Arial" w:cs="Arial"/>
                <w:color w:val="000000"/>
                <w:sz w:val="18"/>
                <w:szCs w:val="18"/>
              </w:rPr>
              <w:t xml:space="preserve">, G., Knapp, S., &amp; Doe, J. (2001). Role of reference elements in the selection of resources by psychology undergraduates. </w:t>
            </w:r>
            <w:r w:rsidRPr="00B87EB0">
              <w:rPr>
                <w:rFonts w:ascii="Arial" w:eastAsia="Times New Roman" w:hAnsi="Arial" w:cs="Arial"/>
                <w:i/>
                <w:iCs/>
                <w:color w:val="000000"/>
                <w:sz w:val="18"/>
                <w:szCs w:val="18"/>
              </w:rPr>
              <w:t>Journal of Bibliographic Research</w:t>
            </w:r>
            <w:r w:rsidRPr="00B87EB0">
              <w:rPr>
                <w:rFonts w:ascii="Arial" w:eastAsia="Times New Roman" w:hAnsi="Arial" w:cs="Arial"/>
                <w:color w:val="000000"/>
                <w:sz w:val="18"/>
                <w:szCs w:val="18"/>
              </w:rPr>
              <w:t>, 5, 117-123. Retrieved from http://www.jbr.com</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no DOI is assigned, include the web address of the journal’s home page; if needed, do a web search to locate this information.</w:t>
      </w:r>
    </w:p>
    <w:p w:rsidR="00B87EB0" w:rsidRPr="00B87EB0" w:rsidRDefault="00B87EB0" w:rsidP="00B87EB0">
      <w:pPr>
        <w:spacing w:after="24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Online Government publication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Government Agency.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Retrieved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United States Sentencing Commission. (</w:t>
            </w:r>
            <w:proofErr w:type="spellStart"/>
            <w:r w:rsidRPr="00B87EB0">
              <w:rPr>
                <w:rFonts w:ascii="Arial" w:eastAsia="Times New Roman" w:hAnsi="Arial" w:cs="Arial"/>
                <w:color w:val="000000"/>
                <w:sz w:val="18"/>
                <w:szCs w:val="18"/>
              </w:rPr>
              <w:t>n.d</w:t>
            </w:r>
            <w:proofErr w:type="spellEnd"/>
            <w:r w:rsidRPr="00B87EB0">
              <w:rPr>
                <w:rFonts w:ascii="Arial" w:eastAsia="Times New Roman" w:hAnsi="Arial" w:cs="Arial"/>
                <w:color w:val="000000"/>
                <w:sz w:val="18"/>
                <w:szCs w:val="18"/>
              </w:rPr>
              <w:t>.).</w:t>
            </w:r>
            <w:r w:rsidRPr="00B87EB0">
              <w:rPr>
                <w:rFonts w:ascii="Arial" w:eastAsia="Times New Roman" w:hAnsi="Arial" w:cs="Arial"/>
                <w:i/>
                <w:iCs/>
                <w:color w:val="000000"/>
                <w:sz w:val="18"/>
                <w:szCs w:val="18"/>
              </w:rPr>
              <w:t xml:space="preserve"> 1997 sourcebook of federal sentencing statistics</w:t>
            </w:r>
            <w:r w:rsidRPr="00B87EB0">
              <w:rPr>
                <w:rFonts w:ascii="Arial" w:eastAsia="Times New Roman" w:hAnsi="Arial" w:cs="Arial"/>
                <w:color w:val="000000"/>
                <w:sz w:val="18"/>
                <w:szCs w:val="18"/>
              </w:rPr>
              <w:t>. Retrieved from</w:t>
            </w:r>
            <w:r w:rsidRPr="00B87EB0">
              <w:rPr>
                <w:rFonts w:ascii="Arial" w:eastAsia="Times New Roman" w:hAnsi="Arial" w:cs="Arial"/>
                <w:i/>
                <w:iCs/>
                <w:color w:val="000000"/>
                <w:sz w:val="18"/>
                <w:szCs w:val="18"/>
              </w:rPr>
              <w:t xml:space="preserve"> </w:t>
            </w:r>
            <w:r w:rsidRPr="00B87EB0">
              <w:rPr>
                <w:rFonts w:ascii="Arial" w:eastAsia="Times New Roman" w:hAnsi="Arial" w:cs="Arial"/>
                <w:color w:val="000000"/>
                <w:sz w:val="18"/>
                <w:szCs w:val="18"/>
              </w:rPr>
              <w:t>http://www.ussc.gov/annrpt/1997/sbtoc97.htm</w:t>
            </w:r>
          </w:p>
        </w:tc>
      </w:tr>
    </w:tbl>
    <w:p w:rsidR="004F24E1" w:rsidRDefault="004F24E1" w:rsidP="00B87EB0">
      <w:pPr>
        <w:spacing w:after="0" w:line="240" w:lineRule="auto"/>
        <w:rPr>
          <w:rFonts w:ascii="Arial" w:eastAsia="Times New Roman" w:hAnsi="Arial" w:cs="Arial"/>
          <w:b/>
          <w:color w:val="000000"/>
          <w:sz w:val="18"/>
          <w:szCs w:val="18"/>
        </w:rPr>
      </w:pPr>
    </w:p>
    <w:p w:rsidR="004F24E1" w:rsidRDefault="004F24E1" w:rsidP="00B87EB0">
      <w:pPr>
        <w:spacing w:after="0" w:line="240" w:lineRule="auto"/>
        <w:rPr>
          <w:rFonts w:ascii="Arial" w:eastAsia="Times New Roman" w:hAnsi="Arial" w:cs="Arial"/>
          <w:b/>
          <w:color w:val="000000"/>
          <w:sz w:val="18"/>
          <w:szCs w:val="18"/>
        </w:rPr>
      </w:pPr>
    </w:p>
    <w:p w:rsidR="004F24E1" w:rsidRDefault="004F24E1" w:rsidP="00B87EB0">
      <w:pPr>
        <w:spacing w:after="0" w:line="240" w:lineRule="auto"/>
        <w:rPr>
          <w:rFonts w:ascii="Arial" w:eastAsia="Times New Roman" w:hAnsi="Arial" w:cs="Arial"/>
          <w:b/>
          <w:color w:val="000000"/>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Blog posting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Author(s). (Date). Title of post</w:t>
            </w:r>
            <w:r w:rsidRPr="00B87EB0">
              <w:rPr>
                <w:rFonts w:ascii="Arial" w:eastAsia="Times New Roman" w:hAnsi="Arial" w:cs="Arial"/>
                <w:i/>
                <w:iCs/>
                <w:color w:val="000000"/>
                <w:sz w:val="18"/>
                <w:szCs w:val="18"/>
              </w:rPr>
              <w:t>.</w:t>
            </w:r>
            <w:r w:rsidRPr="00B87EB0">
              <w:rPr>
                <w:rFonts w:ascii="Arial" w:eastAsia="Times New Roman" w:hAnsi="Arial" w:cs="Arial"/>
                <w:color w:val="000000"/>
                <w:sz w:val="18"/>
                <w:szCs w:val="18"/>
              </w:rPr>
              <w:t xml:space="preserve"> [Web log post]. Retrieved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Gravely, S. (2007, June 12). Re: Letter writing for small businesses [Web log post]. Retrieved from http://www.writinghelptools.com/blog/    </w:t>
            </w:r>
          </w:p>
        </w:tc>
      </w:tr>
    </w:tbl>
    <w:p w:rsidR="00B87EB0" w:rsidRPr="00B87EB0" w:rsidRDefault="00B87EB0" w:rsidP="00B87EB0">
      <w:pPr>
        <w:spacing w:after="0" w:line="240" w:lineRule="auto"/>
        <w:rPr>
          <w:rFonts w:ascii="Arial" w:eastAsia="Times New Roman" w:hAnsi="Arial" w:cs="Arial"/>
          <w:sz w:val="18"/>
          <w:szCs w:val="18"/>
        </w:rPr>
      </w:pPr>
    </w:p>
    <w:p w:rsidR="004F24E1" w:rsidRDefault="004F24E1" w:rsidP="00B87EB0">
      <w:pPr>
        <w:spacing w:after="160" w:line="240" w:lineRule="auto"/>
        <w:rPr>
          <w:rFonts w:ascii="Arial" w:eastAsia="Times New Roman" w:hAnsi="Arial" w:cs="Arial"/>
          <w:b/>
          <w:bCs/>
          <w:color w:val="000000"/>
          <w:sz w:val="18"/>
          <w:szCs w:val="18"/>
        </w:rPr>
      </w:pP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color w:val="000000"/>
          <w:sz w:val="18"/>
          <w:szCs w:val="18"/>
        </w:rPr>
        <w:t xml:space="preserve">MEDIA SOURCES </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Motion picture (Film, DVD, Video)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Contributor(s</w:t>
            </w:r>
            <w:proofErr w:type="gramStart"/>
            <w:r w:rsidRPr="00B87EB0">
              <w:rPr>
                <w:rFonts w:ascii="Arial" w:eastAsia="Times New Roman" w:hAnsi="Arial" w:cs="Arial"/>
                <w:color w:val="000000"/>
                <w:sz w:val="18"/>
                <w:szCs w:val="18"/>
              </w:rPr>
              <w:t>)  (</w:t>
            </w:r>
            <w:proofErr w:type="gramEnd"/>
            <w:r w:rsidRPr="00B87EB0">
              <w:rPr>
                <w:rFonts w:ascii="Arial" w:eastAsia="Times New Roman" w:hAnsi="Arial" w:cs="Arial"/>
                <w:color w:val="000000"/>
                <w:sz w:val="18"/>
                <w:szCs w:val="18"/>
              </w:rPr>
              <w:t xml:space="preserve">Person’s Role).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xml:space="preserve"> [Medium]. Location of Distributor: Distributor.</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David, L., Bender, L., &amp; Burns, S.Z. (Producers), &amp; Guggenheim, D. (Director). (2006). </w:t>
            </w:r>
            <w:r w:rsidRPr="00B87EB0">
              <w:rPr>
                <w:rFonts w:ascii="Arial" w:eastAsia="Times New Roman" w:hAnsi="Arial" w:cs="Arial"/>
                <w:i/>
                <w:iCs/>
                <w:color w:val="000000"/>
                <w:sz w:val="18"/>
                <w:szCs w:val="18"/>
              </w:rPr>
              <w:t xml:space="preserve">An inconvenient truth </w:t>
            </w:r>
            <w:r w:rsidRPr="00B87EB0">
              <w:rPr>
                <w:rFonts w:ascii="Arial" w:eastAsia="Times New Roman" w:hAnsi="Arial" w:cs="Arial"/>
                <w:color w:val="000000"/>
                <w:sz w:val="18"/>
                <w:szCs w:val="18"/>
              </w:rPr>
              <w:t xml:space="preserve">[Motion Picture]. United States: Paramount Classics.    </w:t>
            </w:r>
          </w:p>
          <w:p w:rsidR="00B87EB0" w:rsidRPr="00B87EB0" w:rsidRDefault="00B87EB0" w:rsidP="00B87EB0">
            <w:pPr>
              <w:spacing w:after="0" w:line="0" w:lineRule="atLeast"/>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Elsanhouri</w:t>
            </w:r>
            <w:proofErr w:type="spellEnd"/>
            <w:r w:rsidRPr="00B87EB0">
              <w:rPr>
                <w:rFonts w:ascii="Arial" w:eastAsia="Times New Roman" w:hAnsi="Arial" w:cs="Arial"/>
                <w:color w:val="000000"/>
                <w:sz w:val="18"/>
                <w:szCs w:val="18"/>
              </w:rPr>
              <w:t xml:space="preserve">, T. (Writer, Producer, Director). (2005). </w:t>
            </w:r>
            <w:r w:rsidRPr="00B87EB0">
              <w:rPr>
                <w:rFonts w:ascii="Arial" w:eastAsia="Times New Roman" w:hAnsi="Arial" w:cs="Arial"/>
                <w:i/>
                <w:iCs/>
                <w:color w:val="000000"/>
                <w:sz w:val="18"/>
                <w:szCs w:val="18"/>
              </w:rPr>
              <w:t>All about Darfur</w:t>
            </w:r>
            <w:r w:rsidRPr="00B87EB0">
              <w:rPr>
                <w:rFonts w:ascii="Arial" w:eastAsia="Times New Roman" w:hAnsi="Arial" w:cs="Arial"/>
                <w:color w:val="000000"/>
                <w:sz w:val="18"/>
                <w:szCs w:val="18"/>
              </w:rPr>
              <w:t xml:space="preserve"> [DVD]. [Available from http://newsreel.org]</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Television Series/Episode</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Producer (s). (Producer). (Year, Month Day of Broadcast). </w:t>
            </w:r>
            <w:r w:rsidRPr="00B87EB0">
              <w:rPr>
                <w:rFonts w:ascii="Arial" w:eastAsia="Times New Roman" w:hAnsi="Arial" w:cs="Arial"/>
                <w:i/>
                <w:iCs/>
                <w:color w:val="000000"/>
                <w:sz w:val="18"/>
                <w:szCs w:val="18"/>
              </w:rPr>
              <w:t>Title of show</w:t>
            </w:r>
            <w:r w:rsidRPr="00B87EB0">
              <w:rPr>
                <w:rFonts w:ascii="Arial" w:eastAsia="Times New Roman" w:hAnsi="Arial" w:cs="Arial"/>
                <w:color w:val="000000"/>
                <w:sz w:val="18"/>
                <w:szCs w:val="18"/>
              </w:rPr>
              <w:t xml:space="preserve"> [Television broadcast]. Location of Broadcasting Company: Broadcasting Company.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Crystal, L. (Executive Producer). (1993, October 11). </w:t>
            </w:r>
            <w:r w:rsidRPr="00B87EB0">
              <w:rPr>
                <w:rFonts w:ascii="Arial" w:eastAsia="Times New Roman" w:hAnsi="Arial" w:cs="Arial"/>
                <w:i/>
                <w:iCs/>
                <w:color w:val="000000"/>
                <w:sz w:val="18"/>
                <w:szCs w:val="18"/>
              </w:rPr>
              <w:t xml:space="preserve">The </w:t>
            </w:r>
            <w:proofErr w:type="spellStart"/>
            <w:r w:rsidRPr="00B87EB0">
              <w:rPr>
                <w:rFonts w:ascii="Arial" w:eastAsia="Times New Roman" w:hAnsi="Arial" w:cs="Arial"/>
                <w:i/>
                <w:iCs/>
                <w:color w:val="000000"/>
                <w:sz w:val="18"/>
                <w:szCs w:val="18"/>
              </w:rPr>
              <w:t>MacNeil</w:t>
            </w:r>
            <w:proofErr w:type="spellEnd"/>
            <w:r w:rsidRPr="00B87EB0">
              <w:rPr>
                <w:rFonts w:ascii="Arial" w:eastAsia="Times New Roman" w:hAnsi="Arial" w:cs="Arial"/>
                <w:i/>
                <w:iCs/>
                <w:color w:val="000000"/>
                <w:sz w:val="18"/>
                <w:szCs w:val="18"/>
              </w:rPr>
              <w:t>/Lehrer news hour</w:t>
            </w:r>
            <w:r w:rsidRPr="00B87EB0">
              <w:rPr>
                <w:rFonts w:ascii="Arial" w:eastAsia="Times New Roman" w:hAnsi="Arial" w:cs="Arial"/>
                <w:color w:val="000000"/>
                <w:sz w:val="18"/>
                <w:szCs w:val="18"/>
              </w:rPr>
              <w:t xml:space="preserve"> [Television broadcast]. New York and Washington, DC: Public Broadcasting Service.    </w:t>
            </w:r>
          </w:p>
          <w:p w:rsidR="00B87EB0" w:rsidRPr="00B87EB0" w:rsidRDefault="00B87EB0" w:rsidP="00B87EB0">
            <w:pPr>
              <w:spacing w:after="0" w:line="0" w:lineRule="atLeast"/>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Mehlman</w:t>
            </w:r>
            <w:proofErr w:type="spellEnd"/>
            <w:r w:rsidRPr="00B87EB0">
              <w:rPr>
                <w:rFonts w:ascii="Arial" w:eastAsia="Times New Roman" w:hAnsi="Arial" w:cs="Arial"/>
                <w:color w:val="000000"/>
                <w:sz w:val="18"/>
                <w:szCs w:val="18"/>
              </w:rPr>
              <w:t xml:space="preserve">, P. (Writer), Franklyn, J. (Writer), &amp; Ackerman, A. (Director). (1997). The </w:t>
            </w:r>
            <w:proofErr w:type="spellStart"/>
            <w:r w:rsidRPr="00B87EB0">
              <w:rPr>
                <w:rFonts w:ascii="Arial" w:eastAsia="Times New Roman" w:hAnsi="Arial" w:cs="Arial"/>
                <w:color w:val="000000"/>
                <w:sz w:val="18"/>
                <w:szCs w:val="18"/>
              </w:rPr>
              <w:t>Yadda</w:t>
            </w:r>
            <w:proofErr w:type="spellEnd"/>
            <w:r w:rsidRPr="00B87EB0">
              <w:rPr>
                <w:rFonts w:ascii="Arial" w:eastAsia="Times New Roman" w:hAnsi="Arial" w:cs="Arial"/>
                <w:color w:val="000000"/>
                <w:sz w:val="18"/>
                <w:szCs w:val="18"/>
              </w:rPr>
              <w:t xml:space="preserve"> </w:t>
            </w:r>
            <w:proofErr w:type="spellStart"/>
            <w:r w:rsidRPr="00B87EB0">
              <w:rPr>
                <w:rFonts w:ascii="Arial" w:eastAsia="Times New Roman" w:hAnsi="Arial" w:cs="Arial"/>
                <w:color w:val="000000"/>
                <w:sz w:val="18"/>
                <w:szCs w:val="18"/>
              </w:rPr>
              <w:t>Yadda</w:t>
            </w:r>
            <w:proofErr w:type="spellEnd"/>
            <w:r w:rsidRPr="00B87EB0">
              <w:rPr>
                <w:rFonts w:ascii="Arial" w:eastAsia="Times New Roman" w:hAnsi="Arial" w:cs="Arial"/>
                <w:color w:val="000000"/>
                <w:sz w:val="18"/>
                <w:szCs w:val="18"/>
              </w:rPr>
              <w:t xml:space="preserve"> [Television series episode]. In J. Seinfeld, G. Shapiro, &amp; H. West (Executive Producers), </w:t>
            </w:r>
            <w:r w:rsidRPr="00B87EB0">
              <w:rPr>
                <w:rFonts w:ascii="Arial" w:eastAsia="Times New Roman" w:hAnsi="Arial" w:cs="Arial"/>
                <w:i/>
                <w:iCs/>
                <w:color w:val="000000"/>
                <w:sz w:val="18"/>
                <w:szCs w:val="18"/>
              </w:rPr>
              <w:t>Seinfeld</w:t>
            </w:r>
            <w:r w:rsidRPr="00B87EB0">
              <w:rPr>
                <w:rFonts w:ascii="Arial" w:eastAsia="Times New Roman" w:hAnsi="Arial" w:cs="Arial"/>
                <w:color w:val="000000"/>
                <w:sz w:val="18"/>
                <w:szCs w:val="18"/>
              </w:rPr>
              <w:t>. U.S.: Castle Rock</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Podcast or sound clip on a web site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Contributor(s). (Contributor’s Role). (Date). Series title if applicable. </w:t>
            </w:r>
            <w:r w:rsidRPr="00B87EB0">
              <w:rPr>
                <w:rFonts w:ascii="Arial" w:eastAsia="Times New Roman" w:hAnsi="Arial" w:cs="Arial"/>
                <w:i/>
                <w:iCs/>
                <w:color w:val="000000"/>
                <w:sz w:val="18"/>
                <w:szCs w:val="18"/>
              </w:rPr>
              <w:t>Title of recording</w:t>
            </w:r>
            <w:r w:rsidRPr="00B87EB0">
              <w:rPr>
                <w:rFonts w:ascii="Arial" w:eastAsia="Times New Roman" w:hAnsi="Arial" w:cs="Arial"/>
                <w:color w:val="000000"/>
                <w:sz w:val="18"/>
                <w:szCs w:val="18"/>
              </w:rPr>
              <w:t xml:space="preserve"> [Medium, if applicable]. Location of Distributer: Distributor.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Van Nuys, D. (Producer). (2007, December 19). </w:t>
            </w:r>
            <w:r w:rsidRPr="00B87EB0">
              <w:rPr>
                <w:rFonts w:ascii="Arial" w:eastAsia="Times New Roman" w:hAnsi="Arial" w:cs="Arial"/>
                <w:i/>
                <w:iCs/>
                <w:color w:val="000000"/>
                <w:sz w:val="18"/>
                <w:szCs w:val="18"/>
              </w:rPr>
              <w:t xml:space="preserve">Shrink </w:t>
            </w:r>
            <w:proofErr w:type="spellStart"/>
            <w:r w:rsidRPr="00B87EB0">
              <w:rPr>
                <w:rFonts w:ascii="Arial" w:eastAsia="Times New Roman" w:hAnsi="Arial" w:cs="Arial"/>
                <w:i/>
                <w:iCs/>
                <w:color w:val="000000"/>
                <w:sz w:val="18"/>
                <w:szCs w:val="18"/>
              </w:rPr>
              <w:t>rap</w:t>
            </w:r>
            <w:proofErr w:type="spellEnd"/>
            <w:r w:rsidRPr="00B87EB0">
              <w:rPr>
                <w:rFonts w:ascii="Arial" w:eastAsia="Times New Roman" w:hAnsi="Arial" w:cs="Arial"/>
                <w:i/>
                <w:iCs/>
                <w:color w:val="000000"/>
                <w:sz w:val="18"/>
                <w:szCs w:val="18"/>
              </w:rPr>
              <w:t xml:space="preserve"> radio</w:t>
            </w:r>
            <w:r w:rsidRPr="00B87EB0">
              <w:rPr>
                <w:rFonts w:ascii="Arial" w:eastAsia="Times New Roman" w:hAnsi="Arial" w:cs="Arial"/>
                <w:color w:val="000000"/>
                <w:sz w:val="18"/>
                <w:szCs w:val="18"/>
              </w:rPr>
              <w:t xml:space="preserve"> [Audio podcast]. Retrieved from http://www.shrinkrapradio.com/    </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Video clip on a web site (YouTube, TED Talk) </w:t>
      </w:r>
    </w:p>
    <w:tbl>
      <w:tblPr>
        <w:tblW w:w="0" w:type="auto"/>
        <w:tblCellMar>
          <w:top w:w="15" w:type="dxa"/>
          <w:left w:w="15" w:type="dxa"/>
          <w:bottom w:w="15" w:type="dxa"/>
          <w:right w:w="15" w:type="dxa"/>
        </w:tblCellMar>
        <w:tblLook w:val="04A0"/>
      </w:tblPr>
      <w:tblGrid>
        <w:gridCol w:w="1005"/>
        <w:gridCol w:w="8547"/>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Contributor(s). (Contributor’s Role). (Date). </w:t>
            </w:r>
            <w:r w:rsidRPr="00B87EB0">
              <w:rPr>
                <w:rFonts w:ascii="Arial" w:eastAsia="Times New Roman" w:hAnsi="Arial" w:cs="Arial"/>
                <w:i/>
                <w:iCs/>
                <w:color w:val="000000"/>
                <w:sz w:val="18"/>
                <w:szCs w:val="18"/>
              </w:rPr>
              <w:t>Video title</w:t>
            </w:r>
            <w:r w:rsidRPr="00B87EB0">
              <w:rPr>
                <w:rFonts w:ascii="Arial" w:eastAsia="Times New Roman" w:hAnsi="Arial" w:cs="Arial"/>
                <w:color w:val="000000"/>
                <w:sz w:val="18"/>
                <w:szCs w:val="18"/>
              </w:rPr>
              <w:t xml:space="preserve"> [Video file]. Retrieved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i/>
                <w:iCs/>
                <w:color w:val="000000"/>
                <w:sz w:val="18"/>
                <w:szCs w:val="18"/>
              </w:rPr>
              <w:t>Slingshot fun</w:t>
            </w:r>
            <w:r w:rsidRPr="00B87EB0">
              <w:rPr>
                <w:rFonts w:ascii="Arial" w:eastAsia="Times New Roman" w:hAnsi="Arial" w:cs="Arial"/>
                <w:color w:val="000000"/>
                <w:sz w:val="18"/>
                <w:szCs w:val="18"/>
              </w:rPr>
              <w:t xml:space="preserve"> [Video file]. (2007). Retrieved from http://www.youtube.com/watch?v=CCmZYce0J2E</w:t>
            </w:r>
          </w:p>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University of Chicago. (2007, December 12). </w:t>
            </w:r>
            <w:r w:rsidRPr="00B87EB0">
              <w:rPr>
                <w:rFonts w:ascii="Arial" w:eastAsia="Times New Roman" w:hAnsi="Arial" w:cs="Arial"/>
                <w:i/>
                <w:iCs/>
                <w:color w:val="000000"/>
                <w:sz w:val="18"/>
                <w:szCs w:val="18"/>
              </w:rPr>
              <w:t>European cartographers and the Ottoman world, 1500--1750</w:t>
            </w:r>
            <w:r w:rsidRPr="00B87EB0">
              <w:rPr>
                <w:rFonts w:ascii="Arial" w:eastAsia="Times New Roman" w:hAnsi="Arial" w:cs="Arial"/>
                <w:color w:val="000000"/>
                <w:sz w:val="18"/>
                <w:szCs w:val="18"/>
              </w:rPr>
              <w:t xml:space="preserve"> [Video file]. Retrieved from http://www.youtube.com/watch?v=Xax5d4IKqrQ</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TED 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 (Year, Month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xml:space="preserve"> [Video file]. Retrieved from 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TED 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Sandberg, S. (2010, December 21). </w:t>
            </w:r>
            <w:r w:rsidRPr="00B87EB0">
              <w:rPr>
                <w:rFonts w:ascii="Arial" w:eastAsia="Times New Roman" w:hAnsi="Arial" w:cs="Arial"/>
                <w:i/>
                <w:iCs/>
                <w:color w:val="000000"/>
                <w:sz w:val="18"/>
                <w:szCs w:val="18"/>
              </w:rPr>
              <w:t>Sheryl Sandberg: Why we have too few women leaders</w:t>
            </w:r>
            <w:r w:rsidRPr="00B87EB0">
              <w:rPr>
                <w:rFonts w:ascii="Arial" w:eastAsia="Times New Roman" w:hAnsi="Arial" w:cs="Arial"/>
                <w:color w:val="000000"/>
                <w:sz w:val="18"/>
                <w:szCs w:val="18"/>
              </w:rPr>
              <w:t xml:space="preserve"> [Video file]. Retrieved from http://www.ted.com/talks/sheryl_sandberg_why_we_have_too_ few_women_leaders.html</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Painting, sculpture, photograph, or image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Creator. (Year of Publication if available). [Description of graphic representation]. </w:t>
            </w:r>
            <w:r w:rsidRPr="00B87EB0">
              <w:rPr>
                <w:rFonts w:ascii="Arial" w:eastAsia="Times New Roman" w:hAnsi="Arial" w:cs="Arial"/>
                <w:i/>
                <w:iCs/>
                <w:color w:val="000000"/>
                <w:sz w:val="18"/>
                <w:szCs w:val="18"/>
              </w:rPr>
              <w:t>Title of source</w:t>
            </w:r>
            <w:r w:rsidRPr="00B87EB0">
              <w:rPr>
                <w:rFonts w:ascii="Arial" w:eastAsia="Times New Roman" w:hAnsi="Arial" w:cs="Arial"/>
                <w:color w:val="000000"/>
                <w:sz w:val="18"/>
                <w:szCs w:val="18"/>
              </w:rPr>
              <w:t xml:space="preserve">. Retrieved from http://webpageURL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[Image of Earth]. (2007). Retrieved from http://www.battledawn.com/temp/earth.jpg     </w:t>
            </w:r>
          </w:p>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Rousseau, H. (1896). [Painting]. </w:t>
            </w:r>
            <w:r w:rsidRPr="00B87EB0">
              <w:rPr>
                <w:rFonts w:ascii="Arial" w:eastAsia="Times New Roman" w:hAnsi="Arial" w:cs="Arial"/>
                <w:i/>
                <w:iCs/>
                <w:color w:val="000000"/>
                <w:sz w:val="18"/>
                <w:szCs w:val="18"/>
              </w:rPr>
              <w:t>The ship in the storm</w:t>
            </w:r>
            <w:r w:rsidRPr="00B87EB0">
              <w:rPr>
                <w:rFonts w:ascii="Arial" w:eastAsia="Times New Roman" w:hAnsi="Arial" w:cs="Arial"/>
                <w:color w:val="000000"/>
                <w:sz w:val="18"/>
                <w:szCs w:val="18"/>
              </w:rPr>
              <w:t xml:space="preserve">. Retrieved from </w:t>
            </w:r>
            <w:proofErr w:type="spellStart"/>
            <w:r w:rsidRPr="00B87EB0">
              <w:rPr>
                <w:rFonts w:ascii="Arial" w:eastAsia="Times New Roman" w:hAnsi="Arial" w:cs="Arial"/>
                <w:color w:val="000000"/>
                <w:sz w:val="18"/>
                <w:szCs w:val="18"/>
              </w:rPr>
              <w:t>ARTstor</w:t>
            </w:r>
            <w:proofErr w:type="spellEnd"/>
            <w:r w:rsidRPr="00B87EB0">
              <w:rPr>
                <w:rFonts w:ascii="Arial" w:eastAsia="Times New Roman" w:hAnsi="Arial" w:cs="Arial"/>
                <w:color w:val="000000"/>
                <w:sz w:val="18"/>
                <w:szCs w:val="18"/>
              </w:rPr>
              <w:t xml:space="preserve"> database.</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Interview/personal communication </w:t>
      </w:r>
    </w:p>
    <w:tbl>
      <w:tblPr>
        <w:tblW w:w="0" w:type="auto"/>
        <w:tblCellMar>
          <w:top w:w="15" w:type="dxa"/>
          <w:left w:w="15" w:type="dxa"/>
          <w:bottom w:w="15" w:type="dxa"/>
          <w:right w:w="15" w:type="dxa"/>
        </w:tblCellMar>
        <w:tblLook w:val="04A0"/>
      </w:tblPr>
      <w:tblGrid>
        <w:gridCol w:w="2619"/>
        <w:gridCol w:w="6933"/>
      </w:tblGrid>
      <w:tr w:rsidR="00B87EB0" w:rsidRPr="00B87EB0" w:rsidTr="00B87EB0">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160" w:line="0" w:lineRule="atLeast"/>
              <w:rPr>
                <w:rFonts w:ascii="Arial" w:eastAsia="Times New Roman" w:hAnsi="Arial" w:cs="Arial"/>
                <w:sz w:val="18"/>
                <w:szCs w:val="18"/>
              </w:rPr>
            </w:pPr>
            <w:r w:rsidRPr="00B87EB0">
              <w:rPr>
                <w:rFonts w:ascii="Arial" w:eastAsia="Times New Roman" w:hAnsi="Arial" w:cs="Arial"/>
                <w:color w:val="000000"/>
                <w:sz w:val="18"/>
                <w:szCs w:val="18"/>
              </w:rPr>
              <w:t>“Because they do not provide recoverable data, personal communications are not included in the reference list. Cite personal communications in text only. Give the initials as well as the surname of the communicator, and provide as exact a date as possible.” (American Psychological Association, 2010).</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160" w:line="0" w:lineRule="atLeast"/>
              <w:rPr>
                <w:rFonts w:ascii="Arial" w:eastAsia="Times New Roman" w:hAnsi="Arial" w:cs="Arial"/>
                <w:sz w:val="18"/>
                <w:szCs w:val="18"/>
              </w:rPr>
            </w:pPr>
            <w:r w:rsidRPr="00B87EB0">
              <w:rPr>
                <w:rFonts w:ascii="Arial" w:eastAsia="Times New Roman" w:hAnsi="Arial" w:cs="Arial"/>
                <w:i/>
                <w:iCs/>
                <w:color w:val="000000"/>
                <w:sz w:val="18"/>
                <w:szCs w:val="18"/>
              </w:rPr>
              <w:t xml:space="preserve">Example in text: </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160" w:line="0" w:lineRule="atLeast"/>
              <w:rPr>
                <w:rFonts w:ascii="Arial" w:eastAsia="Times New Roman" w:hAnsi="Arial" w:cs="Arial"/>
                <w:sz w:val="18"/>
                <w:szCs w:val="18"/>
              </w:rPr>
            </w:pPr>
            <w:r w:rsidRPr="00B87EB0">
              <w:rPr>
                <w:rFonts w:ascii="Arial" w:eastAsia="Times New Roman" w:hAnsi="Arial" w:cs="Arial"/>
                <w:color w:val="000000"/>
                <w:sz w:val="18"/>
                <w:szCs w:val="18"/>
              </w:rPr>
              <w:t>T.K. Lutes (personal communication, April 18, 2001)</w:t>
            </w:r>
          </w:p>
        </w:tc>
      </w:tr>
    </w:tbl>
    <w:p w:rsidR="00B87EB0" w:rsidRPr="00B87EB0" w:rsidRDefault="00B87EB0" w:rsidP="00B87EB0">
      <w:pPr>
        <w:spacing w:after="0" w:line="240" w:lineRule="auto"/>
        <w:rPr>
          <w:rFonts w:ascii="Arial" w:eastAsia="Times New Roman" w:hAnsi="Arial" w:cs="Arial"/>
          <w:sz w:val="18"/>
          <w:szCs w:val="18"/>
        </w:rPr>
      </w:pPr>
    </w:p>
    <w:p w:rsidR="004F24E1" w:rsidRDefault="004F24E1" w:rsidP="00B87EB0">
      <w:pPr>
        <w:spacing w:after="160" w:line="240" w:lineRule="auto"/>
        <w:rPr>
          <w:rFonts w:ascii="Arial" w:eastAsia="Times New Roman" w:hAnsi="Arial" w:cs="Arial"/>
          <w:b/>
          <w:bCs/>
          <w:color w:val="000000"/>
          <w:sz w:val="18"/>
          <w:szCs w:val="18"/>
        </w:rPr>
      </w:pPr>
    </w:p>
    <w:p w:rsidR="004F24E1" w:rsidRDefault="004F24E1" w:rsidP="00B87EB0">
      <w:pPr>
        <w:spacing w:after="160" w:line="240" w:lineRule="auto"/>
        <w:rPr>
          <w:rFonts w:ascii="Arial" w:eastAsia="Times New Roman" w:hAnsi="Arial" w:cs="Arial"/>
          <w:b/>
          <w:bCs/>
          <w:color w:val="000000"/>
          <w:sz w:val="18"/>
          <w:szCs w:val="18"/>
        </w:rPr>
      </w:pPr>
    </w:p>
    <w:p w:rsidR="004F24E1" w:rsidRDefault="004F24E1" w:rsidP="00B87EB0">
      <w:pPr>
        <w:spacing w:after="160" w:line="240" w:lineRule="auto"/>
        <w:rPr>
          <w:rFonts w:ascii="Arial" w:eastAsia="Times New Roman" w:hAnsi="Arial" w:cs="Arial"/>
          <w:b/>
          <w:bCs/>
          <w:color w:val="000000"/>
          <w:sz w:val="18"/>
          <w:szCs w:val="18"/>
        </w:rPr>
      </w:pPr>
    </w:p>
    <w:p w:rsidR="004F24E1" w:rsidRDefault="004F24E1" w:rsidP="00B87EB0">
      <w:pPr>
        <w:spacing w:after="160" w:line="240" w:lineRule="auto"/>
        <w:rPr>
          <w:rFonts w:ascii="Arial" w:eastAsia="Times New Roman" w:hAnsi="Arial" w:cs="Arial"/>
          <w:b/>
          <w:bCs/>
          <w:color w:val="000000"/>
          <w:sz w:val="18"/>
          <w:szCs w:val="18"/>
        </w:rPr>
      </w:pP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color w:val="000000"/>
          <w:sz w:val="18"/>
          <w:szCs w:val="18"/>
        </w:rPr>
        <w:t>REFERENCE CITATIONS IN TEXT</w:t>
      </w:r>
    </w:p>
    <w:p w:rsidR="00B87EB0" w:rsidRPr="00B87EB0" w:rsidRDefault="00B87EB0" w:rsidP="00B87EB0">
      <w:pPr>
        <w:spacing w:after="0" w:line="240" w:lineRule="auto"/>
        <w:ind w:right="100"/>
        <w:rPr>
          <w:rFonts w:ascii="Arial" w:eastAsia="Times New Roman" w:hAnsi="Arial" w:cs="Arial"/>
          <w:sz w:val="18"/>
          <w:szCs w:val="18"/>
        </w:rPr>
      </w:pPr>
      <w:r w:rsidRPr="00B87EB0">
        <w:rPr>
          <w:rFonts w:ascii="Arial" w:eastAsia="Times New Roman" w:hAnsi="Arial" w:cs="Arial"/>
          <w:color w:val="000000"/>
          <w:sz w:val="18"/>
          <w:szCs w:val="18"/>
        </w:rPr>
        <w:t>In the text of your paper, you must document the source from which you are quoting or paraphrasing. When paraphrasing, cite the author and date of the work. For quotations, cite the author, date, and page number (use paragraph numbers for electronic text). This enables the reader to locate in your reference list the source you used. Note that if a work has no author, you must use the title for the in-text citation. There are two basic methods for in-text citations:</w:t>
      </w:r>
    </w:p>
    <w:p w:rsidR="00B87EB0" w:rsidRPr="00B87EB0" w:rsidRDefault="00B87EB0" w:rsidP="00B87EB0">
      <w:pPr>
        <w:spacing w:after="0" w:line="240" w:lineRule="auto"/>
        <w:ind w:left="540"/>
        <w:rPr>
          <w:rFonts w:ascii="Arial" w:eastAsia="Times New Roman" w:hAnsi="Arial" w:cs="Arial"/>
          <w:sz w:val="18"/>
          <w:szCs w:val="18"/>
        </w:rPr>
      </w:pPr>
      <w:r w:rsidRPr="00B87EB0">
        <w:rPr>
          <w:rFonts w:ascii="Arial" w:eastAsia="Times New Roman" w:hAnsi="Arial" w:cs="Arial"/>
          <w:b/>
          <w:bCs/>
          <w:i/>
          <w:iCs/>
          <w:color w:val="000000"/>
          <w:sz w:val="18"/>
          <w:szCs w:val="18"/>
        </w:rPr>
        <w:t xml:space="preserve">Integrating the author’s name into the sentence: </w:t>
      </w:r>
      <w:r w:rsidRPr="00B87EB0">
        <w:rPr>
          <w:rFonts w:ascii="Arial" w:eastAsia="Times New Roman" w:hAnsi="Arial" w:cs="Arial"/>
          <w:color w:val="000000"/>
          <w:sz w:val="18"/>
          <w:szCs w:val="18"/>
        </w:rPr>
        <w:t>Walker (2000) compared reaction times . . .</w:t>
      </w:r>
    </w:p>
    <w:p w:rsidR="00B87EB0" w:rsidRPr="00B87EB0" w:rsidRDefault="00B87EB0" w:rsidP="00B87EB0">
      <w:pPr>
        <w:spacing w:after="160" w:line="240" w:lineRule="auto"/>
        <w:ind w:left="540"/>
        <w:rPr>
          <w:rFonts w:ascii="Arial" w:eastAsia="Times New Roman" w:hAnsi="Arial" w:cs="Arial"/>
          <w:sz w:val="18"/>
          <w:szCs w:val="18"/>
        </w:rPr>
      </w:pPr>
      <w:r w:rsidRPr="00B87EB0">
        <w:rPr>
          <w:rFonts w:ascii="Arial" w:eastAsia="Times New Roman" w:hAnsi="Arial" w:cs="Arial"/>
          <w:b/>
          <w:bCs/>
          <w:i/>
          <w:iCs/>
          <w:color w:val="000000"/>
          <w:sz w:val="18"/>
          <w:szCs w:val="18"/>
        </w:rPr>
        <w:t xml:space="preserve">Including the author’s name in a parenthetical citation: </w:t>
      </w:r>
      <w:r w:rsidRPr="00B87EB0">
        <w:rPr>
          <w:rFonts w:ascii="Arial" w:eastAsia="Times New Roman" w:hAnsi="Arial" w:cs="Arial"/>
          <w:color w:val="000000"/>
          <w:sz w:val="18"/>
          <w:szCs w:val="18"/>
        </w:rPr>
        <w:t>In a recent study of reaction times (Walker, 2000) . . .</w:t>
      </w: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i/>
          <w:iCs/>
          <w:color w:val="000000"/>
          <w:sz w:val="18"/>
          <w:szCs w:val="18"/>
        </w:rPr>
        <w:t>For works with two authors:</w:t>
      </w:r>
    </w:p>
    <w:p w:rsidR="00B87EB0" w:rsidRPr="00B87EB0" w:rsidRDefault="00B87EB0" w:rsidP="00B87EB0">
      <w:pPr>
        <w:spacing w:after="0" w:line="240" w:lineRule="auto"/>
        <w:ind w:left="540" w:right="300"/>
        <w:rPr>
          <w:rFonts w:ascii="Arial" w:eastAsia="Times New Roman" w:hAnsi="Arial" w:cs="Arial"/>
          <w:sz w:val="18"/>
          <w:szCs w:val="18"/>
        </w:rPr>
      </w:pPr>
      <w:r w:rsidRPr="00B87EB0">
        <w:rPr>
          <w:rFonts w:ascii="Arial" w:eastAsia="Times New Roman" w:hAnsi="Arial" w:cs="Arial"/>
          <w:color w:val="000000"/>
          <w:sz w:val="18"/>
          <w:szCs w:val="18"/>
        </w:rPr>
        <w:t xml:space="preserve">Always list both authors' surnames every time you refer to that work. </w:t>
      </w:r>
      <w:r w:rsidRPr="00B87EB0">
        <w:rPr>
          <w:rFonts w:ascii="Arial" w:eastAsia="Times New Roman" w:hAnsi="Arial" w:cs="Arial"/>
          <w:i/>
          <w:iCs/>
          <w:color w:val="000000"/>
          <w:sz w:val="18"/>
          <w:szCs w:val="18"/>
        </w:rPr>
        <w:t>NOTE: When there are two authors</w:t>
      </w:r>
      <w:r w:rsidRPr="00B87EB0">
        <w:rPr>
          <w:rFonts w:ascii="Arial" w:eastAsia="Times New Roman" w:hAnsi="Arial" w:cs="Arial"/>
          <w:color w:val="000000"/>
          <w:sz w:val="18"/>
          <w:szCs w:val="18"/>
        </w:rPr>
        <w:t xml:space="preserve"> </w:t>
      </w:r>
      <w:r w:rsidRPr="00B87EB0">
        <w:rPr>
          <w:rFonts w:ascii="Arial" w:eastAsia="Times New Roman" w:hAnsi="Arial" w:cs="Arial"/>
          <w:b/>
          <w:bCs/>
          <w:i/>
          <w:iCs/>
          <w:color w:val="000000"/>
          <w:sz w:val="18"/>
          <w:szCs w:val="18"/>
        </w:rPr>
        <w:t>and</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is used in the</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 xml:space="preserve">text; </w:t>
      </w:r>
      <w:proofErr w:type="gramStart"/>
      <w:r w:rsidRPr="00B87EB0">
        <w:rPr>
          <w:rFonts w:ascii="Arial" w:eastAsia="Times New Roman" w:hAnsi="Arial" w:cs="Arial"/>
          <w:b/>
          <w:bCs/>
          <w:i/>
          <w:iCs/>
          <w:color w:val="000000"/>
          <w:sz w:val="18"/>
          <w:szCs w:val="18"/>
        </w:rPr>
        <w:t>&amp;</w:t>
      </w:r>
      <w:r w:rsidRPr="00B87EB0">
        <w:rPr>
          <w:rFonts w:ascii="Arial" w:eastAsia="Times New Roman" w:hAnsi="Arial" w:cs="Arial"/>
          <w:i/>
          <w:iCs/>
          <w:color w:val="000000"/>
          <w:sz w:val="18"/>
          <w:szCs w:val="18"/>
        </w:rPr>
        <w:t xml:space="preserve"> is used in the parenthetical citation.</w:t>
      </w:r>
      <w:proofErr w:type="gramEnd"/>
      <w:r w:rsidRPr="00B87EB0">
        <w:rPr>
          <w:rFonts w:ascii="Arial" w:eastAsia="Times New Roman" w:hAnsi="Arial" w:cs="Arial"/>
          <w:i/>
          <w:iCs/>
          <w:color w:val="000000"/>
          <w:sz w:val="18"/>
          <w:szCs w:val="18"/>
        </w:rPr>
        <w:t xml:space="preserve"> </w:t>
      </w:r>
      <w:r w:rsidRPr="00B87EB0">
        <w:rPr>
          <w:rFonts w:ascii="Arial" w:eastAsia="Times New Roman" w:hAnsi="Arial" w:cs="Arial"/>
          <w:b/>
          <w:bCs/>
          <w:i/>
          <w:iCs/>
          <w:color w:val="000000"/>
          <w:sz w:val="18"/>
          <w:szCs w:val="18"/>
        </w:rPr>
        <w:t>Examples:</w:t>
      </w:r>
    </w:p>
    <w:p w:rsidR="00B87EB0" w:rsidRPr="00B87EB0" w:rsidRDefault="00B87EB0" w:rsidP="00B87EB0">
      <w:pPr>
        <w:spacing w:after="0" w:line="240" w:lineRule="auto"/>
        <w:ind w:left="1440"/>
        <w:rPr>
          <w:rFonts w:ascii="Arial" w:eastAsia="Times New Roman" w:hAnsi="Arial" w:cs="Arial"/>
          <w:sz w:val="18"/>
          <w:szCs w:val="18"/>
        </w:rPr>
      </w:pPr>
      <w:proofErr w:type="gramStart"/>
      <w:r w:rsidRPr="00B87EB0">
        <w:rPr>
          <w:rFonts w:ascii="Arial" w:eastAsia="Times New Roman" w:hAnsi="Arial" w:cs="Arial"/>
          <w:color w:val="000000"/>
          <w:sz w:val="18"/>
          <w:szCs w:val="18"/>
        </w:rPr>
        <w:t>as</w:t>
      </w:r>
      <w:proofErr w:type="gramEnd"/>
      <w:r w:rsidRPr="00B87EB0">
        <w:rPr>
          <w:rFonts w:ascii="Arial" w:eastAsia="Times New Roman" w:hAnsi="Arial" w:cs="Arial"/>
          <w:color w:val="000000"/>
          <w:sz w:val="18"/>
          <w:szCs w:val="18"/>
        </w:rPr>
        <w:t xml:space="preserve"> </w:t>
      </w:r>
      <w:proofErr w:type="spellStart"/>
      <w:r w:rsidRPr="00B87EB0">
        <w:rPr>
          <w:rFonts w:ascii="Arial" w:eastAsia="Times New Roman" w:hAnsi="Arial" w:cs="Arial"/>
          <w:color w:val="000000"/>
          <w:sz w:val="18"/>
          <w:szCs w:val="18"/>
        </w:rPr>
        <w:t>Nightlinger</w:t>
      </w:r>
      <w:proofErr w:type="spellEnd"/>
      <w:r w:rsidRPr="00B87EB0">
        <w:rPr>
          <w:rFonts w:ascii="Arial" w:eastAsia="Times New Roman" w:hAnsi="Arial" w:cs="Arial"/>
          <w:color w:val="000000"/>
          <w:sz w:val="18"/>
          <w:szCs w:val="18"/>
        </w:rPr>
        <w:t xml:space="preserve"> and </w:t>
      </w:r>
      <w:proofErr w:type="spellStart"/>
      <w:r w:rsidRPr="00B87EB0">
        <w:rPr>
          <w:rFonts w:ascii="Arial" w:eastAsia="Times New Roman" w:hAnsi="Arial" w:cs="Arial"/>
          <w:color w:val="000000"/>
          <w:sz w:val="18"/>
          <w:szCs w:val="18"/>
        </w:rPr>
        <w:t>Littlewood</w:t>
      </w:r>
      <w:proofErr w:type="spellEnd"/>
      <w:r w:rsidRPr="00B87EB0">
        <w:rPr>
          <w:rFonts w:ascii="Arial" w:eastAsia="Times New Roman" w:hAnsi="Arial" w:cs="Arial"/>
          <w:color w:val="000000"/>
          <w:sz w:val="18"/>
          <w:szCs w:val="18"/>
        </w:rPr>
        <w:t xml:space="preserve"> (1993) demonstrated . . .</w:t>
      </w:r>
    </w:p>
    <w:p w:rsidR="00B87EB0" w:rsidRPr="00B87EB0" w:rsidRDefault="00B87EB0" w:rsidP="00B87EB0">
      <w:pPr>
        <w:spacing w:after="160" w:line="240" w:lineRule="auto"/>
        <w:ind w:left="1440"/>
        <w:rPr>
          <w:rFonts w:ascii="Arial" w:eastAsia="Times New Roman" w:hAnsi="Arial" w:cs="Arial"/>
          <w:sz w:val="18"/>
          <w:szCs w:val="18"/>
        </w:rPr>
      </w:pPr>
      <w:proofErr w:type="gramStart"/>
      <w:r w:rsidRPr="00B87EB0">
        <w:rPr>
          <w:rFonts w:ascii="Arial" w:eastAsia="Times New Roman" w:hAnsi="Arial" w:cs="Arial"/>
          <w:color w:val="000000"/>
          <w:sz w:val="18"/>
          <w:szCs w:val="18"/>
        </w:rPr>
        <w:t>as</w:t>
      </w:r>
      <w:proofErr w:type="gramEnd"/>
      <w:r w:rsidRPr="00B87EB0">
        <w:rPr>
          <w:rFonts w:ascii="Arial" w:eastAsia="Times New Roman" w:hAnsi="Arial" w:cs="Arial"/>
          <w:color w:val="000000"/>
          <w:sz w:val="18"/>
          <w:szCs w:val="18"/>
        </w:rPr>
        <w:t xml:space="preserve"> has been shown (</w:t>
      </w:r>
      <w:proofErr w:type="spellStart"/>
      <w:r w:rsidRPr="00B87EB0">
        <w:rPr>
          <w:rFonts w:ascii="Arial" w:eastAsia="Times New Roman" w:hAnsi="Arial" w:cs="Arial"/>
          <w:color w:val="000000"/>
          <w:sz w:val="18"/>
          <w:szCs w:val="18"/>
        </w:rPr>
        <w:t>Nightlinger</w:t>
      </w:r>
      <w:proofErr w:type="spellEnd"/>
      <w:r w:rsidRPr="00B87EB0">
        <w:rPr>
          <w:rFonts w:ascii="Arial" w:eastAsia="Times New Roman" w:hAnsi="Arial" w:cs="Arial"/>
          <w:color w:val="000000"/>
          <w:sz w:val="18"/>
          <w:szCs w:val="18"/>
        </w:rPr>
        <w:t xml:space="preserve"> &amp; </w:t>
      </w:r>
      <w:proofErr w:type="spellStart"/>
      <w:r w:rsidRPr="00B87EB0">
        <w:rPr>
          <w:rFonts w:ascii="Arial" w:eastAsia="Times New Roman" w:hAnsi="Arial" w:cs="Arial"/>
          <w:color w:val="000000"/>
          <w:sz w:val="18"/>
          <w:szCs w:val="18"/>
        </w:rPr>
        <w:t>Littlewood</w:t>
      </w:r>
      <w:proofErr w:type="spellEnd"/>
      <w:r w:rsidRPr="00B87EB0">
        <w:rPr>
          <w:rFonts w:ascii="Arial" w:eastAsia="Times New Roman" w:hAnsi="Arial" w:cs="Arial"/>
          <w:color w:val="000000"/>
          <w:sz w:val="18"/>
          <w:szCs w:val="18"/>
        </w:rPr>
        <w:t>, 1989) . . .</w:t>
      </w: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i/>
          <w:iCs/>
          <w:color w:val="000000"/>
          <w:sz w:val="18"/>
          <w:szCs w:val="18"/>
        </w:rPr>
        <w:t>For works with three to five authors:</w:t>
      </w:r>
    </w:p>
    <w:p w:rsidR="00B87EB0" w:rsidRPr="00B87EB0" w:rsidRDefault="00B87EB0" w:rsidP="00B87EB0">
      <w:pPr>
        <w:spacing w:after="0" w:line="240" w:lineRule="auto"/>
        <w:ind w:left="540" w:right="240"/>
        <w:rPr>
          <w:rFonts w:ascii="Arial" w:eastAsia="Times New Roman" w:hAnsi="Arial" w:cs="Arial"/>
          <w:sz w:val="18"/>
          <w:szCs w:val="18"/>
        </w:rPr>
      </w:pPr>
      <w:r w:rsidRPr="00B87EB0">
        <w:rPr>
          <w:rFonts w:ascii="Arial" w:eastAsia="Times New Roman" w:hAnsi="Arial" w:cs="Arial"/>
          <w:color w:val="000000"/>
          <w:sz w:val="18"/>
          <w:szCs w:val="18"/>
        </w:rPr>
        <w:t xml:space="preserve">List all authors' surnames the first time you refer to the work. After that, list only the surname of the first author followed by </w:t>
      </w:r>
      <w:r w:rsidRPr="00B87EB0">
        <w:rPr>
          <w:rFonts w:ascii="Arial" w:eastAsia="Times New Roman" w:hAnsi="Arial" w:cs="Arial"/>
          <w:b/>
          <w:bCs/>
          <w:color w:val="000000"/>
          <w:sz w:val="18"/>
          <w:szCs w:val="18"/>
        </w:rPr>
        <w:t xml:space="preserve">et al. </w:t>
      </w:r>
      <w:r w:rsidRPr="00B87EB0">
        <w:rPr>
          <w:rFonts w:ascii="Arial" w:eastAsia="Times New Roman" w:hAnsi="Arial" w:cs="Arial"/>
          <w:b/>
          <w:bCs/>
          <w:i/>
          <w:iCs/>
          <w:color w:val="000000"/>
          <w:sz w:val="18"/>
          <w:szCs w:val="18"/>
        </w:rPr>
        <w:t>Examples:</w:t>
      </w:r>
    </w:p>
    <w:p w:rsidR="00B87EB0" w:rsidRPr="00B87EB0" w:rsidRDefault="00B87EB0" w:rsidP="00B87EB0">
      <w:pPr>
        <w:spacing w:after="0" w:line="240" w:lineRule="auto"/>
        <w:ind w:left="1440"/>
        <w:rPr>
          <w:rFonts w:ascii="Arial" w:eastAsia="Times New Roman" w:hAnsi="Arial" w:cs="Arial"/>
          <w:sz w:val="18"/>
          <w:szCs w:val="18"/>
        </w:rPr>
      </w:pPr>
      <w:r w:rsidRPr="00B87EB0">
        <w:rPr>
          <w:rFonts w:ascii="Arial" w:eastAsia="Times New Roman" w:hAnsi="Arial" w:cs="Arial"/>
          <w:i/>
          <w:iCs/>
          <w:color w:val="000000"/>
          <w:sz w:val="18"/>
          <w:szCs w:val="18"/>
        </w:rPr>
        <w:t>First occurrence:  </w:t>
      </w:r>
      <w:proofErr w:type="spellStart"/>
      <w:r w:rsidRPr="00B87EB0">
        <w:rPr>
          <w:rFonts w:ascii="Arial" w:eastAsia="Times New Roman" w:hAnsi="Arial" w:cs="Arial"/>
          <w:color w:val="000000"/>
          <w:sz w:val="18"/>
          <w:szCs w:val="18"/>
        </w:rPr>
        <w:t>Eley</w:t>
      </w:r>
      <w:proofErr w:type="spellEnd"/>
      <w:r w:rsidRPr="00B87EB0">
        <w:rPr>
          <w:rFonts w:ascii="Arial" w:eastAsia="Times New Roman" w:hAnsi="Arial" w:cs="Arial"/>
          <w:color w:val="000000"/>
          <w:sz w:val="18"/>
          <w:szCs w:val="18"/>
        </w:rPr>
        <w:t xml:space="preserve">, </w:t>
      </w:r>
      <w:proofErr w:type="spellStart"/>
      <w:r w:rsidRPr="00B87EB0">
        <w:rPr>
          <w:rFonts w:ascii="Arial" w:eastAsia="Times New Roman" w:hAnsi="Arial" w:cs="Arial"/>
          <w:color w:val="000000"/>
          <w:sz w:val="18"/>
          <w:szCs w:val="18"/>
        </w:rPr>
        <w:t>Lichenstein</w:t>
      </w:r>
      <w:proofErr w:type="spellEnd"/>
      <w:r w:rsidRPr="00B87EB0">
        <w:rPr>
          <w:rFonts w:ascii="Arial" w:eastAsia="Times New Roman" w:hAnsi="Arial" w:cs="Arial"/>
          <w:color w:val="000000"/>
          <w:sz w:val="18"/>
          <w:szCs w:val="18"/>
        </w:rPr>
        <w:t>, and Stevenson (1999) studied differences in . . .</w:t>
      </w:r>
    </w:p>
    <w:p w:rsidR="00B87EB0" w:rsidRPr="00B87EB0" w:rsidRDefault="00B87EB0" w:rsidP="00B87EB0">
      <w:pPr>
        <w:spacing w:after="160" w:line="240" w:lineRule="auto"/>
        <w:ind w:left="1440"/>
        <w:rPr>
          <w:rFonts w:ascii="Arial" w:eastAsia="Times New Roman" w:hAnsi="Arial" w:cs="Arial"/>
          <w:sz w:val="18"/>
          <w:szCs w:val="18"/>
        </w:rPr>
      </w:pPr>
      <w:r w:rsidRPr="00B87EB0">
        <w:rPr>
          <w:rFonts w:ascii="Arial" w:eastAsia="Times New Roman" w:hAnsi="Arial" w:cs="Arial"/>
          <w:i/>
          <w:iCs/>
          <w:color w:val="000000"/>
          <w:sz w:val="18"/>
          <w:szCs w:val="18"/>
        </w:rPr>
        <w:t>Second occurrence:  </w:t>
      </w:r>
      <w:proofErr w:type="spellStart"/>
      <w:r w:rsidRPr="00B87EB0">
        <w:rPr>
          <w:rFonts w:ascii="Arial" w:eastAsia="Times New Roman" w:hAnsi="Arial" w:cs="Arial"/>
          <w:color w:val="000000"/>
          <w:sz w:val="18"/>
          <w:szCs w:val="18"/>
        </w:rPr>
        <w:t>Eley</w:t>
      </w:r>
      <w:proofErr w:type="spellEnd"/>
      <w:r w:rsidRPr="00B87EB0">
        <w:rPr>
          <w:rFonts w:ascii="Arial" w:eastAsia="Times New Roman" w:hAnsi="Arial" w:cs="Arial"/>
          <w:color w:val="000000"/>
          <w:sz w:val="18"/>
          <w:szCs w:val="18"/>
        </w:rPr>
        <w:t xml:space="preserve"> et al. (1999) found that . . .</w:t>
      </w: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i/>
          <w:iCs/>
          <w:color w:val="000000"/>
          <w:sz w:val="18"/>
          <w:szCs w:val="18"/>
        </w:rPr>
        <w:t>For works with six or more authors:</w:t>
      </w:r>
    </w:p>
    <w:p w:rsidR="00B87EB0" w:rsidRPr="00B87EB0" w:rsidRDefault="00B87EB0" w:rsidP="00B87EB0">
      <w:pPr>
        <w:spacing w:after="160" w:line="240" w:lineRule="auto"/>
        <w:ind w:left="540"/>
        <w:rPr>
          <w:rFonts w:ascii="Arial" w:eastAsia="Times New Roman" w:hAnsi="Arial" w:cs="Arial"/>
          <w:sz w:val="18"/>
          <w:szCs w:val="18"/>
        </w:rPr>
      </w:pPr>
      <w:r w:rsidRPr="00B87EB0">
        <w:rPr>
          <w:rFonts w:ascii="Arial" w:eastAsia="Times New Roman" w:hAnsi="Arial" w:cs="Arial"/>
          <w:color w:val="000000"/>
          <w:sz w:val="18"/>
          <w:szCs w:val="18"/>
        </w:rPr>
        <w:t xml:space="preserve">List only the surname of the first author by </w:t>
      </w:r>
      <w:r w:rsidRPr="00B87EB0">
        <w:rPr>
          <w:rFonts w:ascii="Arial" w:eastAsia="Times New Roman" w:hAnsi="Arial" w:cs="Arial"/>
          <w:b/>
          <w:bCs/>
          <w:color w:val="000000"/>
          <w:sz w:val="18"/>
          <w:szCs w:val="18"/>
        </w:rPr>
        <w:t>et al.</w:t>
      </w:r>
      <w:r w:rsidRPr="00B87EB0">
        <w:rPr>
          <w:rFonts w:ascii="Arial" w:eastAsia="Times New Roman" w:hAnsi="Arial" w:cs="Arial"/>
          <w:color w:val="000000"/>
          <w:sz w:val="18"/>
          <w:szCs w:val="18"/>
        </w:rPr>
        <w:t xml:space="preserve"> (unless there are two authors with the same last name - </w:t>
      </w:r>
      <w:r w:rsidRPr="00B87EB0">
        <w:rPr>
          <w:rFonts w:ascii="Arial" w:eastAsia="Times New Roman" w:hAnsi="Arial" w:cs="Arial"/>
          <w:i/>
          <w:iCs/>
          <w:color w:val="000000"/>
          <w:sz w:val="18"/>
          <w:szCs w:val="18"/>
        </w:rPr>
        <w:t>see example above).</w:t>
      </w:r>
    </w:p>
    <w:p w:rsidR="00B87EB0" w:rsidRPr="00B87EB0" w:rsidRDefault="00B87EB0" w:rsidP="00B87EB0">
      <w:pPr>
        <w:spacing w:after="160" w:line="240" w:lineRule="auto"/>
        <w:ind w:left="720" w:hanging="720"/>
        <w:rPr>
          <w:rFonts w:ascii="Arial" w:eastAsia="Times New Roman" w:hAnsi="Arial" w:cs="Arial"/>
          <w:sz w:val="18"/>
          <w:szCs w:val="18"/>
        </w:rPr>
      </w:pPr>
      <w:r w:rsidRPr="00B87EB0">
        <w:rPr>
          <w:rFonts w:ascii="Arial" w:eastAsia="Times New Roman" w:hAnsi="Arial" w:cs="Arial"/>
          <w:b/>
          <w:bCs/>
          <w:color w:val="000000"/>
          <w:sz w:val="18"/>
          <w:szCs w:val="18"/>
        </w:rPr>
        <w:t>Source:</w:t>
      </w:r>
    </w:p>
    <w:p w:rsidR="00B87EB0" w:rsidRPr="00B87EB0" w:rsidRDefault="00B87EB0" w:rsidP="00B87EB0">
      <w:pPr>
        <w:spacing w:after="160" w:line="240" w:lineRule="auto"/>
        <w:ind w:left="720" w:hanging="720"/>
        <w:rPr>
          <w:rFonts w:ascii="Arial" w:eastAsia="Times New Roman" w:hAnsi="Arial" w:cs="Arial"/>
          <w:sz w:val="18"/>
          <w:szCs w:val="18"/>
        </w:rPr>
      </w:pPr>
      <w:proofErr w:type="gramStart"/>
      <w:r w:rsidRPr="00B87EB0">
        <w:rPr>
          <w:rFonts w:ascii="Arial" w:eastAsia="Times New Roman" w:hAnsi="Arial" w:cs="Arial"/>
          <w:color w:val="000000"/>
          <w:sz w:val="18"/>
          <w:szCs w:val="18"/>
        </w:rPr>
        <w:t>American Psychological Association.</w:t>
      </w:r>
      <w:proofErr w:type="gramEnd"/>
      <w:r w:rsidRPr="00B87EB0">
        <w:rPr>
          <w:rFonts w:ascii="Arial" w:eastAsia="Times New Roman" w:hAnsi="Arial" w:cs="Arial"/>
          <w:color w:val="000000"/>
          <w:sz w:val="18"/>
          <w:szCs w:val="18"/>
        </w:rPr>
        <w:t xml:space="preserve"> (2010). </w:t>
      </w:r>
      <w:r w:rsidRPr="00B87EB0">
        <w:rPr>
          <w:rFonts w:ascii="Arial" w:eastAsia="Times New Roman" w:hAnsi="Arial" w:cs="Arial"/>
          <w:i/>
          <w:iCs/>
          <w:color w:val="000000"/>
          <w:sz w:val="18"/>
          <w:szCs w:val="18"/>
        </w:rPr>
        <w:t>Publication Manual of the American Psychological Association</w:t>
      </w:r>
      <w:r w:rsidRPr="00B87EB0">
        <w:rPr>
          <w:rFonts w:ascii="Arial" w:eastAsia="Times New Roman" w:hAnsi="Arial" w:cs="Arial"/>
          <w:color w:val="000000"/>
          <w:sz w:val="18"/>
          <w:szCs w:val="18"/>
        </w:rPr>
        <w:t xml:space="preserve"> (6th </w:t>
      </w:r>
      <w:proofErr w:type="gramStart"/>
      <w:r w:rsidRPr="00B87EB0">
        <w:rPr>
          <w:rFonts w:ascii="Arial" w:eastAsia="Times New Roman" w:hAnsi="Arial" w:cs="Arial"/>
          <w:color w:val="000000"/>
          <w:sz w:val="18"/>
          <w:szCs w:val="18"/>
        </w:rPr>
        <w:t>ed</w:t>
      </w:r>
      <w:proofErr w:type="gramEnd"/>
      <w:r w:rsidRPr="00B87EB0">
        <w:rPr>
          <w:rFonts w:ascii="Arial" w:eastAsia="Times New Roman" w:hAnsi="Arial" w:cs="Arial"/>
          <w:color w:val="000000"/>
          <w:sz w:val="18"/>
          <w:szCs w:val="18"/>
        </w:rPr>
        <w:t>.). Washington, DC: Author.</w:t>
      </w: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color w:val="000000"/>
          <w:sz w:val="18"/>
          <w:szCs w:val="18"/>
        </w:rPr>
        <w:t>Examples provided by:</w:t>
      </w:r>
    </w:p>
    <w:p w:rsidR="00B87EB0" w:rsidRPr="00B87EB0" w:rsidRDefault="00B87EB0" w:rsidP="00B87EB0">
      <w:pPr>
        <w:spacing w:after="0" w:line="240" w:lineRule="auto"/>
        <w:rPr>
          <w:rFonts w:ascii="Arial" w:eastAsia="Times New Roman" w:hAnsi="Arial" w:cs="Arial"/>
          <w:sz w:val="18"/>
          <w:szCs w:val="18"/>
        </w:rPr>
      </w:pPr>
      <w:r w:rsidRPr="00B87EB0">
        <w:rPr>
          <w:rFonts w:ascii="Arial" w:eastAsia="Times New Roman" w:hAnsi="Arial" w:cs="Arial"/>
          <w:color w:val="000000"/>
          <w:sz w:val="18"/>
          <w:szCs w:val="18"/>
        </w:rPr>
        <w:t xml:space="preserve">APA Online </w:t>
      </w:r>
      <w:hyperlink r:id="rId8" w:history="1">
        <w:r w:rsidRPr="00DE6B10">
          <w:rPr>
            <w:rFonts w:ascii="Arial" w:eastAsia="Times New Roman" w:hAnsi="Arial" w:cs="Arial"/>
            <w:color w:val="000000"/>
            <w:sz w:val="18"/>
            <w:szCs w:val="18"/>
            <w:u w:val="single"/>
          </w:rPr>
          <w:t>http://www.apastyle.org/learn</w:t>
        </w:r>
      </w:hyperlink>
    </w:p>
    <w:p w:rsidR="00B87EB0" w:rsidRPr="00B87EB0" w:rsidRDefault="00B87EB0" w:rsidP="00B87EB0">
      <w:pPr>
        <w:spacing w:after="0" w:line="240" w:lineRule="auto"/>
        <w:rPr>
          <w:rFonts w:ascii="Arial" w:eastAsia="Times New Roman" w:hAnsi="Arial" w:cs="Arial"/>
          <w:sz w:val="18"/>
          <w:szCs w:val="18"/>
        </w:rPr>
      </w:pPr>
      <w:r w:rsidRPr="00B87EB0">
        <w:rPr>
          <w:rFonts w:ascii="Arial" w:eastAsia="Times New Roman" w:hAnsi="Arial" w:cs="Arial"/>
          <w:color w:val="000000"/>
          <w:sz w:val="18"/>
          <w:szCs w:val="18"/>
        </w:rPr>
        <w:t xml:space="preserve">Diana Hacker </w:t>
      </w:r>
      <w:hyperlink r:id="rId9" w:history="1">
        <w:r w:rsidRPr="00DE6B10">
          <w:rPr>
            <w:rFonts w:ascii="Arial" w:eastAsia="Times New Roman" w:hAnsi="Arial" w:cs="Arial"/>
            <w:color w:val="000000"/>
            <w:sz w:val="18"/>
            <w:szCs w:val="18"/>
            <w:u w:val="single"/>
          </w:rPr>
          <w:t>http://www.dianahacker.com/resdoc/</w:t>
        </w:r>
      </w:hyperlink>
    </w:p>
    <w:p w:rsidR="00B87EB0" w:rsidRPr="00B87EB0" w:rsidRDefault="00B87EB0" w:rsidP="00B87EB0">
      <w:pPr>
        <w:spacing w:after="0" w:line="240" w:lineRule="auto"/>
        <w:ind w:right="2240"/>
        <w:rPr>
          <w:rFonts w:ascii="Arial" w:eastAsia="Times New Roman" w:hAnsi="Arial" w:cs="Arial"/>
          <w:sz w:val="18"/>
          <w:szCs w:val="18"/>
        </w:rPr>
      </w:pPr>
      <w:r w:rsidRPr="00B87EB0">
        <w:rPr>
          <w:rFonts w:ascii="Arial" w:eastAsia="Times New Roman" w:hAnsi="Arial" w:cs="Arial"/>
          <w:color w:val="000000"/>
          <w:sz w:val="18"/>
          <w:szCs w:val="18"/>
        </w:rPr>
        <w:t xml:space="preserve">Glendale Community College’s APA Style Guides </w:t>
      </w:r>
      <w:hyperlink r:id="rId10" w:history="1">
        <w:r w:rsidRPr="00DE6B10">
          <w:rPr>
            <w:rFonts w:ascii="Arial" w:eastAsia="Times New Roman" w:hAnsi="Arial" w:cs="Arial"/>
            <w:color w:val="000000"/>
            <w:sz w:val="18"/>
            <w:szCs w:val="18"/>
            <w:u w:val="single"/>
          </w:rPr>
          <w:t>http://www.glendale.edu/library/research/APAelec.pdf</w:t>
        </w:r>
      </w:hyperlink>
      <w:r w:rsidRPr="00B87EB0">
        <w:rPr>
          <w:rFonts w:ascii="Arial" w:eastAsia="Times New Roman" w:hAnsi="Arial" w:cs="Arial"/>
          <w:color w:val="000000"/>
          <w:sz w:val="18"/>
          <w:szCs w:val="18"/>
        </w:rPr>
        <w:t xml:space="preserve"> Long Island University </w:t>
      </w:r>
      <w:hyperlink r:id="rId11" w:history="1">
        <w:r w:rsidRPr="00DE6B10">
          <w:rPr>
            <w:rFonts w:ascii="Arial" w:eastAsia="Times New Roman" w:hAnsi="Arial" w:cs="Arial"/>
            <w:color w:val="000000"/>
            <w:sz w:val="18"/>
            <w:szCs w:val="18"/>
            <w:u w:val="single"/>
          </w:rPr>
          <w:t>http://www.liu.edu/cwis/cwp/library/workshop/citapa.htm</w:t>
        </w:r>
      </w:hyperlink>
    </w:p>
    <w:p w:rsidR="00B87EB0" w:rsidRPr="00B87EB0" w:rsidRDefault="00B87EB0" w:rsidP="00B87EB0">
      <w:pPr>
        <w:spacing w:after="0" w:line="240" w:lineRule="auto"/>
        <w:rPr>
          <w:rFonts w:ascii="Arial" w:eastAsia="Times New Roman" w:hAnsi="Arial" w:cs="Arial"/>
          <w:sz w:val="18"/>
          <w:szCs w:val="18"/>
        </w:rPr>
      </w:pPr>
      <w:r w:rsidRPr="00B87EB0">
        <w:rPr>
          <w:rFonts w:ascii="Arial" w:eastAsia="Times New Roman" w:hAnsi="Arial" w:cs="Arial"/>
          <w:color w:val="000000"/>
          <w:sz w:val="18"/>
          <w:szCs w:val="18"/>
        </w:rPr>
        <w:t xml:space="preserve">The Online Writing Lab [OWL] at Purdue </w:t>
      </w:r>
      <w:hyperlink r:id="rId12" w:history="1">
        <w:r w:rsidRPr="00DE6B10">
          <w:rPr>
            <w:rFonts w:ascii="Arial" w:eastAsia="Times New Roman" w:hAnsi="Arial" w:cs="Arial"/>
            <w:color w:val="000000"/>
            <w:sz w:val="18"/>
            <w:szCs w:val="18"/>
            <w:u w:val="single"/>
          </w:rPr>
          <w:t>http://owl.english.purdue.edu/handouts/research/r_apa.html</w:t>
        </w:r>
      </w:hyperlink>
    </w:p>
    <w:p w:rsidR="00D71B3F" w:rsidRPr="00DE6B10" w:rsidRDefault="00B87EB0" w:rsidP="00B87EB0">
      <w:pPr>
        <w:rPr>
          <w:rFonts w:ascii="Arial" w:hAnsi="Arial" w:cs="Arial"/>
          <w:sz w:val="18"/>
          <w:szCs w:val="18"/>
        </w:rPr>
      </w:pPr>
      <w:r w:rsidRPr="00DE6B10">
        <w:rPr>
          <w:rFonts w:ascii="Arial" w:eastAsia="Times New Roman" w:hAnsi="Arial" w:cs="Arial"/>
          <w:color w:val="000000"/>
          <w:sz w:val="18"/>
          <w:szCs w:val="18"/>
        </w:rPr>
        <w:t xml:space="preserve">Used by permission from Highline Community College Library                        </w:t>
      </w:r>
    </w:p>
    <w:sectPr w:rsidR="00D71B3F" w:rsidRPr="00DE6B10" w:rsidSect="0054473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504" w:rsidRDefault="00292504" w:rsidP="006A10AF">
      <w:pPr>
        <w:spacing w:after="0" w:line="240" w:lineRule="auto"/>
      </w:pPr>
      <w:r>
        <w:separator/>
      </w:r>
    </w:p>
  </w:endnote>
  <w:endnote w:type="continuationSeparator" w:id="0">
    <w:p w:rsidR="00292504" w:rsidRDefault="00292504" w:rsidP="006A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04508"/>
      <w:docPartObj>
        <w:docPartGallery w:val="Page Numbers (Bottom of Page)"/>
        <w:docPartUnique/>
      </w:docPartObj>
    </w:sdtPr>
    <w:sdtContent>
      <w:p w:rsidR="00193D58" w:rsidRDefault="00193D58">
        <w:pPr>
          <w:pStyle w:val="Footer"/>
        </w:pPr>
        <w:r>
          <w:t xml:space="preserve">Page </w:t>
        </w:r>
        <w:fldSimple w:instr=" PAGE   \* MERGEFORMAT ">
          <w:r w:rsidR="00784AB9">
            <w:rPr>
              <w:noProof/>
            </w:rPr>
            <w:t>1</w:t>
          </w:r>
        </w:fldSimple>
        <w:r>
          <w:t xml:space="preserve">          Revised August 15, 2016</w:t>
        </w:r>
      </w:p>
    </w:sdtContent>
  </w:sdt>
  <w:p w:rsidR="006A10AF" w:rsidRDefault="006A1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504" w:rsidRDefault="00292504" w:rsidP="006A10AF">
      <w:pPr>
        <w:spacing w:after="0" w:line="240" w:lineRule="auto"/>
      </w:pPr>
      <w:r>
        <w:separator/>
      </w:r>
    </w:p>
  </w:footnote>
  <w:footnote w:type="continuationSeparator" w:id="0">
    <w:p w:rsidR="00292504" w:rsidRDefault="00292504" w:rsidP="006A10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7EB0"/>
    <w:rsid w:val="0001607A"/>
    <w:rsid w:val="0016476C"/>
    <w:rsid w:val="00193D58"/>
    <w:rsid w:val="00292504"/>
    <w:rsid w:val="0049682B"/>
    <w:rsid w:val="004F24E1"/>
    <w:rsid w:val="00544732"/>
    <w:rsid w:val="00544CAA"/>
    <w:rsid w:val="006A10AF"/>
    <w:rsid w:val="006C2BBF"/>
    <w:rsid w:val="00784AB9"/>
    <w:rsid w:val="008731F1"/>
    <w:rsid w:val="009B4CDF"/>
    <w:rsid w:val="00AC03F5"/>
    <w:rsid w:val="00B87EB0"/>
    <w:rsid w:val="00BD3DE4"/>
    <w:rsid w:val="00BD7BB5"/>
    <w:rsid w:val="00BE1782"/>
    <w:rsid w:val="00D461F7"/>
    <w:rsid w:val="00DE6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E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EB0"/>
    <w:rPr>
      <w:color w:val="0000FF"/>
      <w:u w:val="single"/>
    </w:rPr>
  </w:style>
  <w:style w:type="paragraph" w:styleId="BalloonText">
    <w:name w:val="Balloon Text"/>
    <w:basedOn w:val="Normal"/>
    <w:link w:val="BalloonTextChar"/>
    <w:uiPriority w:val="99"/>
    <w:semiHidden/>
    <w:unhideWhenUsed/>
    <w:rsid w:val="00B8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B0"/>
    <w:rPr>
      <w:rFonts w:ascii="Tahoma" w:hAnsi="Tahoma" w:cs="Tahoma"/>
      <w:sz w:val="16"/>
      <w:szCs w:val="16"/>
    </w:rPr>
  </w:style>
  <w:style w:type="paragraph" w:styleId="Header">
    <w:name w:val="header"/>
    <w:basedOn w:val="Normal"/>
    <w:link w:val="HeaderChar"/>
    <w:uiPriority w:val="99"/>
    <w:semiHidden/>
    <w:unhideWhenUsed/>
    <w:rsid w:val="006A10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0AF"/>
  </w:style>
  <w:style w:type="paragraph" w:styleId="Footer">
    <w:name w:val="footer"/>
    <w:basedOn w:val="Normal"/>
    <w:link w:val="FooterChar"/>
    <w:uiPriority w:val="99"/>
    <w:unhideWhenUsed/>
    <w:rsid w:val="006A1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0AF"/>
  </w:style>
</w:styles>
</file>

<file path=word/webSettings.xml><?xml version="1.0" encoding="utf-8"?>
<w:webSettings xmlns:r="http://schemas.openxmlformats.org/officeDocument/2006/relationships" xmlns:w="http://schemas.openxmlformats.org/wordprocessingml/2006/main">
  <w:divs>
    <w:div w:id="108166771">
      <w:bodyDiv w:val="1"/>
      <w:marLeft w:val="0"/>
      <w:marRight w:val="0"/>
      <w:marTop w:val="0"/>
      <w:marBottom w:val="0"/>
      <w:divBdr>
        <w:top w:val="none" w:sz="0" w:space="0" w:color="auto"/>
        <w:left w:val="none" w:sz="0" w:space="0" w:color="auto"/>
        <w:bottom w:val="none" w:sz="0" w:space="0" w:color="auto"/>
        <w:right w:val="none" w:sz="0" w:space="0" w:color="auto"/>
      </w:divBdr>
      <w:divsChild>
        <w:div w:id="1357389768">
          <w:marLeft w:val="-115"/>
          <w:marRight w:val="0"/>
          <w:marTop w:val="0"/>
          <w:marBottom w:val="0"/>
          <w:divBdr>
            <w:top w:val="none" w:sz="0" w:space="0" w:color="auto"/>
            <w:left w:val="none" w:sz="0" w:space="0" w:color="auto"/>
            <w:bottom w:val="none" w:sz="0" w:space="0" w:color="auto"/>
            <w:right w:val="none" w:sz="0" w:space="0" w:color="auto"/>
          </w:divBdr>
        </w:div>
        <w:div w:id="974022648">
          <w:marLeft w:val="-115"/>
          <w:marRight w:val="0"/>
          <w:marTop w:val="0"/>
          <w:marBottom w:val="0"/>
          <w:divBdr>
            <w:top w:val="none" w:sz="0" w:space="0" w:color="auto"/>
            <w:left w:val="none" w:sz="0" w:space="0" w:color="auto"/>
            <w:bottom w:val="none" w:sz="0" w:space="0" w:color="auto"/>
            <w:right w:val="none" w:sz="0" w:space="0" w:color="auto"/>
          </w:divBdr>
        </w:div>
        <w:div w:id="1059522996">
          <w:marLeft w:val="-115"/>
          <w:marRight w:val="0"/>
          <w:marTop w:val="0"/>
          <w:marBottom w:val="0"/>
          <w:divBdr>
            <w:top w:val="none" w:sz="0" w:space="0" w:color="auto"/>
            <w:left w:val="none" w:sz="0" w:space="0" w:color="auto"/>
            <w:bottom w:val="none" w:sz="0" w:space="0" w:color="auto"/>
            <w:right w:val="none" w:sz="0" w:space="0" w:color="auto"/>
          </w:divBdr>
        </w:div>
        <w:div w:id="1434592312">
          <w:marLeft w:val="-115"/>
          <w:marRight w:val="0"/>
          <w:marTop w:val="0"/>
          <w:marBottom w:val="0"/>
          <w:divBdr>
            <w:top w:val="none" w:sz="0" w:space="0" w:color="auto"/>
            <w:left w:val="none" w:sz="0" w:space="0" w:color="auto"/>
            <w:bottom w:val="none" w:sz="0" w:space="0" w:color="auto"/>
            <w:right w:val="none" w:sz="0" w:space="0" w:color="auto"/>
          </w:divBdr>
        </w:div>
        <w:div w:id="2017993682">
          <w:marLeft w:val="-115"/>
          <w:marRight w:val="0"/>
          <w:marTop w:val="0"/>
          <w:marBottom w:val="0"/>
          <w:divBdr>
            <w:top w:val="none" w:sz="0" w:space="0" w:color="auto"/>
            <w:left w:val="none" w:sz="0" w:space="0" w:color="auto"/>
            <w:bottom w:val="none" w:sz="0" w:space="0" w:color="auto"/>
            <w:right w:val="none" w:sz="0" w:space="0" w:color="auto"/>
          </w:divBdr>
        </w:div>
        <w:div w:id="850873563">
          <w:marLeft w:val="-115"/>
          <w:marRight w:val="0"/>
          <w:marTop w:val="0"/>
          <w:marBottom w:val="0"/>
          <w:divBdr>
            <w:top w:val="none" w:sz="0" w:space="0" w:color="auto"/>
            <w:left w:val="none" w:sz="0" w:space="0" w:color="auto"/>
            <w:bottom w:val="none" w:sz="0" w:space="0" w:color="auto"/>
            <w:right w:val="none" w:sz="0" w:space="0" w:color="auto"/>
          </w:divBdr>
        </w:div>
        <w:div w:id="275214225">
          <w:marLeft w:val="-115"/>
          <w:marRight w:val="0"/>
          <w:marTop w:val="0"/>
          <w:marBottom w:val="0"/>
          <w:divBdr>
            <w:top w:val="none" w:sz="0" w:space="0" w:color="auto"/>
            <w:left w:val="none" w:sz="0" w:space="0" w:color="auto"/>
            <w:bottom w:val="none" w:sz="0" w:space="0" w:color="auto"/>
            <w:right w:val="none" w:sz="0" w:space="0" w:color="auto"/>
          </w:divBdr>
        </w:div>
        <w:div w:id="717360654">
          <w:marLeft w:val="-115"/>
          <w:marRight w:val="0"/>
          <w:marTop w:val="0"/>
          <w:marBottom w:val="0"/>
          <w:divBdr>
            <w:top w:val="none" w:sz="0" w:space="0" w:color="auto"/>
            <w:left w:val="none" w:sz="0" w:space="0" w:color="auto"/>
            <w:bottom w:val="none" w:sz="0" w:space="0" w:color="auto"/>
            <w:right w:val="none" w:sz="0" w:space="0" w:color="auto"/>
          </w:divBdr>
        </w:div>
        <w:div w:id="743189658">
          <w:marLeft w:val="-115"/>
          <w:marRight w:val="0"/>
          <w:marTop w:val="0"/>
          <w:marBottom w:val="0"/>
          <w:divBdr>
            <w:top w:val="none" w:sz="0" w:space="0" w:color="auto"/>
            <w:left w:val="none" w:sz="0" w:space="0" w:color="auto"/>
            <w:bottom w:val="none" w:sz="0" w:space="0" w:color="auto"/>
            <w:right w:val="none" w:sz="0" w:space="0" w:color="auto"/>
          </w:divBdr>
        </w:div>
        <w:div w:id="637148980">
          <w:marLeft w:val="-115"/>
          <w:marRight w:val="0"/>
          <w:marTop w:val="0"/>
          <w:marBottom w:val="0"/>
          <w:divBdr>
            <w:top w:val="none" w:sz="0" w:space="0" w:color="auto"/>
            <w:left w:val="none" w:sz="0" w:space="0" w:color="auto"/>
            <w:bottom w:val="none" w:sz="0" w:space="0" w:color="auto"/>
            <w:right w:val="none" w:sz="0" w:space="0" w:color="auto"/>
          </w:divBdr>
        </w:div>
        <w:div w:id="440497662">
          <w:marLeft w:val="-115"/>
          <w:marRight w:val="0"/>
          <w:marTop w:val="0"/>
          <w:marBottom w:val="0"/>
          <w:divBdr>
            <w:top w:val="none" w:sz="0" w:space="0" w:color="auto"/>
            <w:left w:val="none" w:sz="0" w:space="0" w:color="auto"/>
            <w:bottom w:val="none" w:sz="0" w:space="0" w:color="auto"/>
            <w:right w:val="none" w:sz="0" w:space="0" w:color="auto"/>
          </w:divBdr>
        </w:div>
        <w:div w:id="1085227754">
          <w:marLeft w:val="-115"/>
          <w:marRight w:val="0"/>
          <w:marTop w:val="0"/>
          <w:marBottom w:val="0"/>
          <w:divBdr>
            <w:top w:val="none" w:sz="0" w:space="0" w:color="auto"/>
            <w:left w:val="none" w:sz="0" w:space="0" w:color="auto"/>
            <w:bottom w:val="none" w:sz="0" w:space="0" w:color="auto"/>
            <w:right w:val="none" w:sz="0" w:space="0" w:color="auto"/>
          </w:divBdr>
        </w:div>
        <w:div w:id="971668211">
          <w:marLeft w:val="-115"/>
          <w:marRight w:val="0"/>
          <w:marTop w:val="0"/>
          <w:marBottom w:val="0"/>
          <w:divBdr>
            <w:top w:val="none" w:sz="0" w:space="0" w:color="auto"/>
            <w:left w:val="none" w:sz="0" w:space="0" w:color="auto"/>
            <w:bottom w:val="none" w:sz="0" w:space="0" w:color="auto"/>
            <w:right w:val="none" w:sz="0" w:space="0" w:color="auto"/>
          </w:divBdr>
        </w:div>
        <w:div w:id="2004888478">
          <w:marLeft w:val="-115"/>
          <w:marRight w:val="0"/>
          <w:marTop w:val="0"/>
          <w:marBottom w:val="0"/>
          <w:divBdr>
            <w:top w:val="none" w:sz="0" w:space="0" w:color="auto"/>
            <w:left w:val="none" w:sz="0" w:space="0" w:color="auto"/>
            <w:bottom w:val="none" w:sz="0" w:space="0" w:color="auto"/>
            <w:right w:val="none" w:sz="0" w:space="0" w:color="auto"/>
          </w:divBdr>
        </w:div>
        <w:div w:id="1692299048">
          <w:marLeft w:val="-115"/>
          <w:marRight w:val="0"/>
          <w:marTop w:val="0"/>
          <w:marBottom w:val="0"/>
          <w:divBdr>
            <w:top w:val="none" w:sz="0" w:space="0" w:color="auto"/>
            <w:left w:val="none" w:sz="0" w:space="0" w:color="auto"/>
            <w:bottom w:val="none" w:sz="0" w:space="0" w:color="auto"/>
            <w:right w:val="none" w:sz="0" w:space="0" w:color="auto"/>
          </w:divBdr>
        </w:div>
        <w:div w:id="202403328">
          <w:marLeft w:val="-115"/>
          <w:marRight w:val="0"/>
          <w:marTop w:val="0"/>
          <w:marBottom w:val="0"/>
          <w:divBdr>
            <w:top w:val="none" w:sz="0" w:space="0" w:color="auto"/>
            <w:left w:val="none" w:sz="0" w:space="0" w:color="auto"/>
            <w:bottom w:val="none" w:sz="0" w:space="0" w:color="auto"/>
            <w:right w:val="none" w:sz="0" w:space="0" w:color="auto"/>
          </w:divBdr>
        </w:div>
        <w:div w:id="798257366">
          <w:marLeft w:val="-115"/>
          <w:marRight w:val="0"/>
          <w:marTop w:val="0"/>
          <w:marBottom w:val="0"/>
          <w:divBdr>
            <w:top w:val="none" w:sz="0" w:space="0" w:color="auto"/>
            <w:left w:val="none" w:sz="0" w:space="0" w:color="auto"/>
            <w:bottom w:val="none" w:sz="0" w:space="0" w:color="auto"/>
            <w:right w:val="none" w:sz="0" w:space="0" w:color="auto"/>
          </w:divBdr>
        </w:div>
        <w:div w:id="1485199023">
          <w:marLeft w:val="-115"/>
          <w:marRight w:val="0"/>
          <w:marTop w:val="0"/>
          <w:marBottom w:val="0"/>
          <w:divBdr>
            <w:top w:val="none" w:sz="0" w:space="0" w:color="auto"/>
            <w:left w:val="none" w:sz="0" w:space="0" w:color="auto"/>
            <w:bottom w:val="none" w:sz="0" w:space="0" w:color="auto"/>
            <w:right w:val="none" w:sz="0" w:space="0" w:color="auto"/>
          </w:divBdr>
        </w:div>
        <w:div w:id="723599619">
          <w:marLeft w:val="-115"/>
          <w:marRight w:val="0"/>
          <w:marTop w:val="0"/>
          <w:marBottom w:val="0"/>
          <w:divBdr>
            <w:top w:val="none" w:sz="0" w:space="0" w:color="auto"/>
            <w:left w:val="none" w:sz="0" w:space="0" w:color="auto"/>
            <w:bottom w:val="none" w:sz="0" w:space="0" w:color="auto"/>
            <w:right w:val="none" w:sz="0" w:space="0" w:color="auto"/>
          </w:divBdr>
        </w:div>
        <w:div w:id="482891842">
          <w:marLeft w:val="-115"/>
          <w:marRight w:val="0"/>
          <w:marTop w:val="0"/>
          <w:marBottom w:val="0"/>
          <w:divBdr>
            <w:top w:val="none" w:sz="0" w:space="0" w:color="auto"/>
            <w:left w:val="none" w:sz="0" w:space="0" w:color="auto"/>
            <w:bottom w:val="none" w:sz="0" w:space="0" w:color="auto"/>
            <w:right w:val="none" w:sz="0" w:space="0" w:color="auto"/>
          </w:divBdr>
        </w:div>
        <w:div w:id="208830516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astyle.apa.org/lear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owl.english.purdue.edu/handouts/research/r_ap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Dp63U2sPOAhUI7CYKHWuXAS4QjRwIBw&amp;url=http://sumitonchristian.org/highschool-dualenrollment.php&amp;psig=AFQjCNG8PAFAd9MwWrVgJ1Vvbpc2Ii5PuA&amp;ust=1471360371673885" TargetMode="External"/><Relationship Id="rId11" Type="http://schemas.openxmlformats.org/officeDocument/2006/relationships/hyperlink" Target="http://www.liu.edu/cwis/cwp/library/workshop/citapa.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lendale.edu/library/research/APAelec.pdf" TargetMode="External"/><Relationship Id="rId4" Type="http://schemas.openxmlformats.org/officeDocument/2006/relationships/footnotes" Target="footnotes.xml"/><Relationship Id="rId9" Type="http://schemas.openxmlformats.org/officeDocument/2006/relationships/hyperlink" Target="http://www.dianahacker.com/res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1764</Words>
  <Characters>10060</Characters>
  <Application>Microsoft Office Word</Application>
  <DocSecurity>0</DocSecurity>
  <Lines>83</Lines>
  <Paragraphs>23</Paragraphs>
  <ScaleCrop>false</ScaleCrop>
  <Company>Bevill State Community College</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 Robinson</dc:creator>
  <cp:lastModifiedBy>Donna G. Robinson</cp:lastModifiedBy>
  <cp:revision>11</cp:revision>
  <dcterms:created xsi:type="dcterms:W3CDTF">2016-08-15T15:11:00Z</dcterms:created>
  <dcterms:modified xsi:type="dcterms:W3CDTF">2016-09-20T15:35:00Z</dcterms:modified>
</cp:coreProperties>
</file>